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rPr/>
      </w:pPr>
      <w:bookmarkStart w:colFirst="0" w:colLast="0" w:name="_sqfqb6pq86x" w:id="0"/>
      <w:bookmarkEnd w:id="0"/>
      <w:r w:rsidDel="00000000" w:rsidR="00000000" w:rsidRPr="00000000">
        <w:rPr>
          <w:rtl w:val="0"/>
        </w:rPr>
        <w:t xml:space="preserve">Proposition de solution adaptée à votre processus de production de baume</w: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spacing w:after="240" w:before="240" w:line="240" w:lineRule="auto"/>
        <w:rPr/>
      </w:pPr>
      <w:r w:rsidDel="00000000" w:rsidR="00000000" w:rsidRPr="00000000">
        <w:rPr>
          <w:rtl w:val="0"/>
        </w:rPr>
        <w:t xml:space="preserve">L'entreprise produit environ 2500 baumes par an. Jusqu'à présent, le processus reste très artisanal et l'objectif est de l'améliorer en termes d'ergonomie et d'efficacité.</w:t>
      </w:r>
    </w:p>
    <w:p w:rsidR="00000000" w:rsidDel="00000000" w:rsidP="00000000" w:rsidRDefault="00000000" w:rsidRPr="00000000" w14:paraId="00000004">
      <w:pPr>
        <w:spacing w:after="240" w:before="240" w:line="240" w:lineRule="auto"/>
        <w:rPr/>
      </w:pPr>
      <w:r w:rsidDel="00000000" w:rsidR="00000000" w:rsidRPr="00000000">
        <w:rPr>
          <w:rtl w:val="0"/>
        </w:rPr>
        <w:t xml:space="preserve">Processus de fabrication :</w:t>
      </w:r>
    </w:p>
    <w:p w:rsidR="00000000" w:rsidDel="00000000" w:rsidP="00000000" w:rsidRDefault="00000000" w:rsidRPr="00000000" w14:paraId="00000005">
      <w:pPr>
        <w:numPr>
          <w:ilvl w:val="0"/>
          <w:numId w:val="4"/>
        </w:numPr>
        <w:spacing w:after="0" w:afterAutospacing="0" w:before="240" w:line="240" w:lineRule="auto"/>
        <w:ind w:left="720" w:hanging="360"/>
        <w:rPr>
          <w:u w:val="none"/>
        </w:rPr>
      </w:pPr>
      <w:r w:rsidDel="00000000" w:rsidR="00000000" w:rsidRPr="00000000">
        <w:rPr>
          <w:rtl w:val="0"/>
        </w:rPr>
        <w:t xml:space="preserve">Faire fondre la cire avec l'huile au bain-marie à 70°C</w:t>
      </w:r>
    </w:p>
    <w:p w:rsidR="00000000" w:rsidDel="00000000" w:rsidP="00000000" w:rsidRDefault="00000000" w:rsidRPr="00000000" w14:paraId="00000006">
      <w:pPr>
        <w:numPr>
          <w:ilvl w:val="0"/>
          <w:numId w:val="4"/>
        </w:numPr>
        <w:spacing w:after="0" w:afterAutospacing="0" w:before="0" w:beforeAutospacing="0" w:line="240" w:lineRule="auto"/>
        <w:ind w:left="720" w:hanging="360"/>
        <w:rPr>
          <w:u w:val="none"/>
        </w:rPr>
      </w:pPr>
      <w:r w:rsidDel="00000000" w:rsidR="00000000" w:rsidRPr="00000000">
        <w:rPr>
          <w:rtl w:val="0"/>
        </w:rPr>
        <w:t xml:space="preserve">Abaisser la température du mélange, une fois la cire fondue, à 45°C</w:t>
      </w:r>
    </w:p>
    <w:p w:rsidR="00000000" w:rsidDel="00000000" w:rsidP="00000000" w:rsidRDefault="00000000" w:rsidRPr="00000000" w14:paraId="00000007">
      <w:pPr>
        <w:numPr>
          <w:ilvl w:val="0"/>
          <w:numId w:val="4"/>
        </w:numPr>
        <w:spacing w:after="0" w:afterAutospacing="0" w:before="0" w:beforeAutospacing="0" w:line="240" w:lineRule="auto"/>
        <w:ind w:left="720" w:hanging="360"/>
        <w:rPr>
          <w:u w:val="none"/>
        </w:rPr>
      </w:pPr>
      <w:r w:rsidDel="00000000" w:rsidR="00000000" w:rsidRPr="00000000">
        <w:rPr>
          <w:rtl w:val="0"/>
        </w:rPr>
        <w:t xml:space="preserve">Ajouter l'alcoolature et les huiles essentielles</w:t>
      </w:r>
    </w:p>
    <w:p w:rsidR="00000000" w:rsidDel="00000000" w:rsidP="00000000" w:rsidRDefault="00000000" w:rsidRPr="00000000" w14:paraId="00000008">
      <w:pPr>
        <w:numPr>
          <w:ilvl w:val="0"/>
          <w:numId w:val="4"/>
        </w:numPr>
        <w:spacing w:after="0" w:afterAutospacing="0" w:before="0" w:beforeAutospacing="0" w:line="240" w:lineRule="auto"/>
        <w:ind w:left="720" w:hanging="360"/>
        <w:rPr>
          <w:u w:val="none"/>
        </w:rPr>
      </w:pPr>
      <w:r w:rsidDel="00000000" w:rsidR="00000000" w:rsidRPr="00000000">
        <w:rPr>
          <w:rtl w:val="0"/>
        </w:rPr>
        <w:t xml:space="preserve">Émulsionner</w:t>
      </w:r>
    </w:p>
    <w:p w:rsidR="00000000" w:rsidDel="00000000" w:rsidP="00000000" w:rsidRDefault="00000000" w:rsidRPr="00000000" w14:paraId="00000009">
      <w:pPr>
        <w:numPr>
          <w:ilvl w:val="0"/>
          <w:numId w:val="4"/>
        </w:numPr>
        <w:spacing w:after="0" w:afterAutospacing="0" w:before="0" w:beforeAutospacing="0" w:line="240" w:lineRule="auto"/>
        <w:ind w:left="720" w:hanging="360"/>
        <w:rPr>
          <w:u w:val="none"/>
        </w:rPr>
      </w:pPr>
      <w:r w:rsidDel="00000000" w:rsidR="00000000" w:rsidRPr="00000000">
        <w:rPr>
          <w:rtl w:val="0"/>
        </w:rPr>
        <w:t xml:space="preserve">Racler les surfaces de la cuve qui n'ont pas été bien mélangées</w:t>
      </w:r>
    </w:p>
    <w:p w:rsidR="00000000" w:rsidDel="00000000" w:rsidP="00000000" w:rsidRDefault="00000000" w:rsidRPr="00000000" w14:paraId="0000000A">
      <w:pPr>
        <w:numPr>
          <w:ilvl w:val="0"/>
          <w:numId w:val="4"/>
        </w:numPr>
        <w:spacing w:after="0" w:afterAutospacing="0" w:before="0" w:beforeAutospacing="0" w:line="240" w:lineRule="auto"/>
        <w:ind w:left="720" w:hanging="360"/>
        <w:rPr>
          <w:u w:val="none"/>
        </w:rPr>
      </w:pPr>
      <w:r w:rsidDel="00000000" w:rsidR="00000000" w:rsidRPr="00000000">
        <w:rPr>
          <w:rtl w:val="0"/>
        </w:rPr>
        <w:t xml:space="preserve">Émulsionner de nouveau</w:t>
      </w:r>
    </w:p>
    <w:p w:rsidR="00000000" w:rsidDel="00000000" w:rsidP="00000000" w:rsidRDefault="00000000" w:rsidRPr="00000000" w14:paraId="0000000B">
      <w:pPr>
        <w:numPr>
          <w:ilvl w:val="0"/>
          <w:numId w:val="4"/>
        </w:numPr>
        <w:spacing w:after="240" w:before="0" w:beforeAutospacing="0" w:line="240" w:lineRule="auto"/>
        <w:ind w:left="720" w:hanging="360"/>
        <w:rPr>
          <w:u w:val="none"/>
        </w:rPr>
      </w:pPr>
      <w:r w:rsidDel="00000000" w:rsidR="00000000" w:rsidRPr="00000000">
        <w:rPr>
          <w:rtl w:val="0"/>
        </w:rPr>
        <w:t xml:space="preserve">Remplir les pots</w:t>
      </w:r>
    </w:p>
    <w:p w:rsidR="00000000" w:rsidDel="00000000" w:rsidP="00000000" w:rsidRDefault="00000000" w:rsidRPr="00000000" w14:paraId="0000000C">
      <w:pPr>
        <w:spacing w:after="240" w:before="240" w:line="240" w:lineRule="auto"/>
        <w:rPr/>
      </w:pPr>
      <w:r w:rsidDel="00000000" w:rsidR="00000000" w:rsidRPr="00000000">
        <w:rPr>
          <w:rtl w:val="0"/>
        </w:rPr>
        <w:t xml:space="preserve">La préparation est continuellement mélangée tout au long du processus, et la chauffe se fait au bain-marie.</w:t>
      </w:r>
    </w:p>
    <w:p w:rsidR="00000000" w:rsidDel="00000000" w:rsidP="00000000" w:rsidRDefault="00000000" w:rsidRPr="00000000" w14:paraId="0000000D">
      <w:pPr>
        <w:spacing w:after="240" w:before="240" w:line="240" w:lineRule="auto"/>
        <w:rPr/>
      </w:pPr>
      <w:r w:rsidDel="00000000" w:rsidR="00000000" w:rsidRPr="00000000">
        <w:rPr>
          <w:rtl w:val="0"/>
        </w:rPr>
        <w:t xml:space="preserve">Matériel utilisé actuellement :</w:t>
      </w:r>
    </w:p>
    <w:p w:rsidR="00000000" w:rsidDel="00000000" w:rsidP="00000000" w:rsidRDefault="00000000" w:rsidRPr="00000000" w14:paraId="0000000E">
      <w:pPr>
        <w:numPr>
          <w:ilvl w:val="0"/>
          <w:numId w:val="3"/>
        </w:numPr>
        <w:spacing w:after="0" w:afterAutospacing="0" w:before="240" w:line="240" w:lineRule="auto"/>
        <w:ind w:left="720" w:hanging="360"/>
        <w:rPr>
          <w:u w:val="none"/>
        </w:rPr>
      </w:pPr>
      <w:r w:rsidDel="00000000" w:rsidR="00000000" w:rsidRPr="00000000">
        <w:rPr>
          <w:rtl w:val="0"/>
        </w:rPr>
        <w:t xml:space="preserve">un bain-marie thermostatique électrique (soupière) de 10 L</w:t>
      </w:r>
    </w:p>
    <w:p w:rsidR="00000000" w:rsidDel="00000000" w:rsidP="00000000" w:rsidRDefault="00000000" w:rsidRPr="00000000" w14:paraId="0000000F">
      <w:pPr>
        <w:numPr>
          <w:ilvl w:val="0"/>
          <w:numId w:val="3"/>
        </w:numPr>
        <w:spacing w:after="0" w:afterAutospacing="0" w:before="0" w:beforeAutospacing="0" w:line="240" w:lineRule="auto"/>
        <w:ind w:left="720" w:hanging="360"/>
        <w:rPr>
          <w:u w:val="none"/>
        </w:rPr>
      </w:pPr>
      <w:r w:rsidDel="00000000" w:rsidR="00000000" w:rsidRPr="00000000">
        <w:rPr>
          <w:rtl w:val="0"/>
        </w:rPr>
        <w:t xml:space="preserve">un mixeur plongeant</w:t>
      </w:r>
    </w:p>
    <w:p w:rsidR="00000000" w:rsidDel="00000000" w:rsidP="00000000" w:rsidRDefault="00000000" w:rsidRPr="00000000" w14:paraId="00000010">
      <w:pPr>
        <w:numPr>
          <w:ilvl w:val="0"/>
          <w:numId w:val="3"/>
        </w:numPr>
        <w:spacing w:after="0" w:afterAutospacing="0" w:before="0" w:beforeAutospacing="0" w:line="240" w:lineRule="auto"/>
        <w:ind w:left="720" w:hanging="360"/>
        <w:rPr>
          <w:u w:val="none"/>
        </w:rPr>
      </w:pPr>
      <w:r w:rsidDel="00000000" w:rsidR="00000000" w:rsidRPr="00000000">
        <w:rPr>
          <w:rtl w:val="0"/>
        </w:rPr>
        <w:t xml:space="preserve">une maryse pour racler les parois et un fouet pour mélanger</w:t>
      </w:r>
    </w:p>
    <w:p w:rsidR="00000000" w:rsidDel="00000000" w:rsidP="00000000" w:rsidRDefault="00000000" w:rsidRPr="00000000" w14:paraId="00000011">
      <w:pPr>
        <w:numPr>
          <w:ilvl w:val="0"/>
          <w:numId w:val="3"/>
        </w:numPr>
        <w:spacing w:after="240" w:before="0" w:beforeAutospacing="0" w:line="240" w:lineRule="auto"/>
        <w:ind w:left="720" w:hanging="360"/>
        <w:rPr>
          <w:u w:val="none"/>
        </w:rPr>
      </w:pPr>
      <w:r w:rsidDel="00000000" w:rsidR="00000000" w:rsidRPr="00000000">
        <w:rPr>
          <w:rtl w:val="0"/>
        </w:rPr>
        <w:t xml:space="preserve">une casserole à double parois pour la mise en pot</w:t>
      </w:r>
    </w:p>
    <w:p w:rsidR="00000000" w:rsidDel="00000000" w:rsidP="00000000" w:rsidRDefault="00000000" w:rsidRPr="00000000" w14:paraId="00000012">
      <w:pPr>
        <w:spacing w:after="240" w:before="240" w:line="240" w:lineRule="auto"/>
        <w:rPr/>
      </w:pPr>
      <w:r w:rsidDel="00000000" w:rsidR="00000000" w:rsidRPr="00000000">
        <w:rPr>
          <w:rtl w:val="0"/>
        </w:rPr>
        <w:t xml:space="preserve">Problématique :</w:t>
      </w:r>
    </w:p>
    <w:p w:rsidR="00000000" w:rsidDel="00000000" w:rsidP="00000000" w:rsidRDefault="00000000" w:rsidRPr="00000000" w14:paraId="00000013">
      <w:pPr>
        <w:numPr>
          <w:ilvl w:val="0"/>
          <w:numId w:val="3"/>
        </w:numPr>
        <w:spacing w:after="0" w:afterAutospacing="0" w:before="240" w:line="240" w:lineRule="auto"/>
        <w:ind w:left="720" w:hanging="360"/>
        <w:rPr>
          <w:u w:val="none"/>
        </w:rPr>
      </w:pPr>
      <w:r w:rsidDel="00000000" w:rsidR="00000000" w:rsidRPr="00000000">
        <w:rPr>
          <w:rtl w:val="0"/>
        </w:rPr>
        <w:t xml:space="preserve">Le remplissage avec la casserole à double parois est très fastidieux et la posture adoptée n’est pas du tout ergonomique. Il serait préférable de pouvoir remplir les pots directement depuis la cuve à l’aide d’une vanne.</w:t>
      </w:r>
    </w:p>
    <w:p w:rsidR="00000000" w:rsidDel="00000000" w:rsidP="00000000" w:rsidRDefault="00000000" w:rsidRPr="00000000" w14:paraId="00000014">
      <w:pPr>
        <w:numPr>
          <w:ilvl w:val="0"/>
          <w:numId w:val="3"/>
        </w:numPr>
        <w:spacing w:after="0" w:afterAutospacing="0" w:before="0" w:beforeAutospacing="0" w:line="240" w:lineRule="auto"/>
        <w:ind w:left="720" w:hanging="360"/>
        <w:rPr>
          <w:u w:val="none"/>
        </w:rPr>
      </w:pPr>
      <w:r w:rsidDel="00000000" w:rsidR="00000000" w:rsidRPr="00000000">
        <w:rPr>
          <w:rtl w:val="0"/>
        </w:rPr>
        <w:t xml:space="preserve">La cire est un matériau qui fige à basse température. L'utilisation d'une vanne classique située à l'extérieur de l'enceinte régulée en température ne serait pas efficace, car la cire figerait et obstruerait la vanne.</w:t>
      </w:r>
    </w:p>
    <w:p w:rsidR="00000000" w:rsidDel="00000000" w:rsidP="00000000" w:rsidRDefault="00000000" w:rsidRPr="00000000" w14:paraId="00000015">
      <w:pPr>
        <w:numPr>
          <w:ilvl w:val="0"/>
          <w:numId w:val="3"/>
        </w:numPr>
        <w:spacing w:after="0" w:afterAutospacing="0" w:before="0" w:beforeAutospacing="0" w:line="240" w:lineRule="auto"/>
        <w:ind w:left="720" w:hanging="360"/>
        <w:rPr>
          <w:u w:val="none"/>
        </w:rPr>
      </w:pPr>
      <w:r w:rsidDel="00000000" w:rsidR="00000000" w:rsidRPr="00000000">
        <w:rPr>
          <w:rtl w:val="0"/>
        </w:rPr>
        <w:t xml:space="preserve">Tous les équipements doivent être facilement nettoyables.</w:t>
      </w:r>
    </w:p>
    <w:p w:rsidR="00000000" w:rsidDel="00000000" w:rsidP="00000000" w:rsidRDefault="00000000" w:rsidRPr="00000000" w14:paraId="00000016">
      <w:pPr>
        <w:numPr>
          <w:ilvl w:val="0"/>
          <w:numId w:val="3"/>
        </w:numPr>
        <w:spacing w:after="240" w:before="0" w:beforeAutospacing="0" w:line="240" w:lineRule="auto"/>
        <w:ind w:left="720" w:hanging="360"/>
        <w:rPr>
          <w:u w:val="none"/>
        </w:rPr>
      </w:pPr>
      <w:r w:rsidDel="00000000" w:rsidR="00000000" w:rsidRPr="00000000">
        <w:rPr>
          <w:rtl w:val="0"/>
        </w:rPr>
        <w:t xml:space="preserve">Les temps de montée et de descente en température doivent être réduits autant que possible.</w:t>
      </w:r>
    </w:p>
    <w:p w:rsidR="00000000" w:rsidDel="00000000" w:rsidP="00000000" w:rsidRDefault="00000000" w:rsidRPr="00000000" w14:paraId="00000017">
      <w:pPr>
        <w:spacing w:after="240" w:before="240" w:line="240" w:lineRule="auto"/>
        <w:rPr/>
      </w:pPr>
      <w:r w:rsidDel="00000000" w:rsidR="00000000" w:rsidRPr="00000000">
        <w:rPr>
          <w:rtl w:val="0"/>
        </w:rPr>
        <w:t xml:space="preserve">Une cuve de 15 L serait adaptée au volume de production.</w:t>
      </w:r>
    </w:p>
    <w:p w:rsidR="00000000" w:rsidDel="00000000" w:rsidP="00000000" w:rsidRDefault="00000000" w:rsidRPr="00000000" w14:paraId="00000018">
      <w:pPr>
        <w:spacing w:after="240" w:before="240" w:line="240" w:lineRule="auto"/>
        <w:rPr/>
      </w:pPr>
      <w:r w:rsidDel="00000000" w:rsidR="00000000" w:rsidRPr="00000000">
        <w:rPr>
          <w:rtl w:val="0"/>
        </w:rPr>
      </w:r>
    </w:p>
    <w:p w:rsidR="00000000" w:rsidDel="00000000" w:rsidP="00000000" w:rsidRDefault="00000000" w:rsidRPr="00000000" w14:paraId="00000019">
      <w:pPr>
        <w:spacing w:after="240" w:before="240" w:line="240" w:lineRule="auto"/>
        <w:rPr/>
      </w:pPr>
      <w:r w:rsidDel="00000000" w:rsidR="00000000" w:rsidRPr="00000000">
        <w:rPr>
          <w:rtl w:val="0"/>
        </w:rPr>
      </w:r>
    </w:p>
    <w:p w:rsidR="00000000" w:rsidDel="00000000" w:rsidP="00000000" w:rsidRDefault="00000000" w:rsidRPr="00000000" w14:paraId="0000001A">
      <w:pPr>
        <w:spacing w:after="240" w:before="240" w:line="240" w:lineRule="auto"/>
        <w:rPr/>
      </w:pPr>
      <w:r w:rsidDel="00000000" w:rsidR="00000000" w:rsidRPr="00000000">
        <w:rPr>
          <w:rtl w:val="0"/>
        </w:rPr>
      </w:r>
    </w:p>
    <w:p w:rsidR="00000000" w:rsidDel="00000000" w:rsidP="00000000" w:rsidRDefault="00000000" w:rsidRPr="00000000" w14:paraId="0000001B">
      <w:pPr>
        <w:spacing w:after="240" w:before="240" w:line="240" w:lineRule="auto"/>
        <w:rPr/>
      </w:pPr>
      <w:r w:rsidDel="00000000" w:rsidR="00000000" w:rsidRPr="00000000">
        <w:rPr>
          <w:rtl w:val="0"/>
        </w:rPr>
      </w:r>
    </w:p>
    <w:p w:rsidR="00000000" w:rsidDel="00000000" w:rsidP="00000000" w:rsidRDefault="00000000" w:rsidRPr="00000000" w14:paraId="0000001C">
      <w:pPr>
        <w:pStyle w:val="Subtitle"/>
        <w:spacing w:after="240" w:before="240" w:lineRule="auto"/>
        <w:rPr/>
      </w:pPr>
      <w:bookmarkStart w:colFirst="0" w:colLast="0" w:name="_lu4v3d5udl91" w:id="1"/>
      <w:bookmarkEnd w:id="1"/>
      <w:r w:rsidDel="00000000" w:rsidR="00000000" w:rsidRPr="00000000">
        <w:rPr>
          <w:rtl w:val="0"/>
        </w:rPr>
        <w:t xml:space="preserve">Schémas</w:t>
      </w:r>
    </w:p>
    <w:p w:rsidR="00000000" w:rsidDel="00000000" w:rsidP="00000000" w:rsidRDefault="00000000" w:rsidRPr="00000000" w14:paraId="0000001D">
      <w:pPr>
        <w:spacing w:after="240" w:before="240" w:lineRule="auto"/>
        <w:rPr/>
      </w:pPr>
      <w:r w:rsidDel="00000000" w:rsidR="00000000" w:rsidRPr="00000000">
        <w:rPr>
          <w:rtl w:val="0"/>
        </w:rPr>
        <w:t xml:space="preserve">Schéma général de la solution à deux cuves.</w:t>
      </w:r>
    </w:p>
    <w:p w:rsidR="00000000" w:rsidDel="00000000" w:rsidP="00000000" w:rsidRDefault="00000000" w:rsidRPr="00000000" w14:paraId="0000001E">
      <w:pPr>
        <w:spacing w:after="240" w:before="240" w:lineRule="auto"/>
        <w:jc w:val="center"/>
        <w:rPr/>
      </w:pPr>
      <w:r w:rsidDel="00000000" w:rsidR="00000000" w:rsidRPr="00000000">
        <w:rPr/>
        <w:drawing>
          <wp:inline distB="114300" distT="114300" distL="114300" distR="114300">
            <wp:extent cx="5731200" cy="3543300"/>
            <wp:effectExtent b="0" l="0" r="0" t="0"/>
            <wp:docPr id="3" name="image2.jpg"/>
            <a:graphic>
              <a:graphicData uri="http://schemas.openxmlformats.org/drawingml/2006/picture">
                <pic:pic>
                  <pic:nvPicPr>
                    <pic:cNvPr id="0" name="image2.jpg"/>
                    <pic:cNvPicPr preferRelativeResize="0"/>
                  </pic:nvPicPr>
                  <pic:blipFill>
                    <a:blip r:embed="rId6"/>
                    <a:srcRect b="0" l="0" r="0" t="0"/>
                    <a:stretch>
                      <a:fillRect/>
                    </a:stretch>
                  </pic:blipFill>
                  <pic:spPr>
                    <a:xfrm>
                      <a:off x="0" y="0"/>
                      <a:ext cx="5731200" cy="3543300"/>
                    </a:xfrm>
                    <a:prstGeom prst="rect"/>
                    <a:ln/>
                  </pic:spPr>
                </pic:pic>
              </a:graphicData>
            </a:graphic>
          </wp:inline>
        </w:drawing>
      </w:r>
      <w:r w:rsidDel="00000000" w:rsidR="00000000" w:rsidRPr="00000000">
        <w:rPr>
          <w:rtl w:val="0"/>
        </w:rPr>
      </w:r>
    </w:p>
    <w:p w:rsidR="00000000" w:rsidDel="00000000" w:rsidP="00000000" w:rsidRDefault="00000000" w:rsidRPr="00000000" w14:paraId="0000001F">
      <w:pPr>
        <w:spacing w:after="240" w:before="240" w:lineRule="auto"/>
        <w:jc w:val="center"/>
        <w:rPr/>
      </w:pPr>
      <w:r w:rsidDel="00000000" w:rsidR="00000000" w:rsidRPr="00000000">
        <w:rPr/>
        <w:drawing>
          <wp:inline distB="114300" distT="114300" distL="114300" distR="114300">
            <wp:extent cx="5731200" cy="3416300"/>
            <wp:effectExtent b="0" l="0" r="0" t="0"/>
            <wp:docPr id="5" name="image1.jpg"/>
            <a:graphic>
              <a:graphicData uri="http://schemas.openxmlformats.org/drawingml/2006/picture">
                <pic:pic>
                  <pic:nvPicPr>
                    <pic:cNvPr id="0" name="image1.jpg"/>
                    <pic:cNvPicPr preferRelativeResize="0"/>
                  </pic:nvPicPr>
                  <pic:blipFill>
                    <a:blip r:embed="rId7"/>
                    <a:srcRect b="0" l="0" r="0" t="0"/>
                    <a:stretch>
                      <a:fillRect/>
                    </a:stretch>
                  </pic:blipFill>
                  <pic:spPr>
                    <a:xfrm>
                      <a:off x="0" y="0"/>
                      <a:ext cx="5731200" cy="3416300"/>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pStyle w:val="Subtitle"/>
        <w:spacing w:after="240" w:before="240" w:lineRule="auto"/>
        <w:rPr>
          <w:u w:val="single"/>
        </w:rPr>
      </w:pPr>
      <w:bookmarkStart w:colFirst="0" w:colLast="0" w:name="_o4wiqojpe0uk" w:id="2"/>
      <w:bookmarkEnd w:id="2"/>
      <w:r w:rsidDel="00000000" w:rsidR="00000000" w:rsidRPr="00000000">
        <w:rPr>
          <w:rtl w:val="0"/>
        </w:rPr>
      </w:r>
    </w:p>
    <w:p w:rsidR="00000000" w:rsidDel="00000000" w:rsidP="00000000" w:rsidRDefault="00000000" w:rsidRPr="00000000" w14:paraId="00000021">
      <w:pPr>
        <w:pStyle w:val="Subtitle"/>
        <w:spacing w:after="240" w:before="240" w:lineRule="auto"/>
        <w:rPr/>
      </w:pPr>
      <w:bookmarkStart w:colFirst="0" w:colLast="0" w:name="_tx5b04plyniv" w:id="3"/>
      <w:bookmarkEnd w:id="3"/>
      <w:r w:rsidDel="00000000" w:rsidR="00000000" w:rsidRPr="00000000">
        <w:rPr>
          <w:u w:val="single"/>
          <w:rtl w:val="0"/>
        </w:rPr>
        <w:t xml:space="preserve">Cuve 1</w:t>
      </w:r>
      <w:r w:rsidDel="00000000" w:rsidR="00000000" w:rsidRPr="00000000">
        <w:rPr>
          <w:rtl w:val="0"/>
        </w:rPr>
      </w:r>
    </w:p>
    <w:p w:rsidR="00000000" w:rsidDel="00000000" w:rsidP="00000000" w:rsidRDefault="00000000" w:rsidRPr="00000000" w14:paraId="00000022">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-476249</wp:posOffset>
            </wp:positionH>
            <wp:positionV relativeFrom="paragraph">
              <wp:posOffset>167687</wp:posOffset>
            </wp:positionV>
            <wp:extent cx="2004520" cy="1709738"/>
            <wp:effectExtent b="0" l="0" r="0" t="0"/>
            <wp:wrapSquare wrapText="bothSides" distB="114300" distT="114300" distL="114300" distR="114300"/>
            <wp:docPr id="4"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2004520" cy="1709738"/>
                    </a:xfrm>
                    <a:prstGeom prst="rect"/>
                    <a:ln/>
                  </pic:spPr>
                </pic:pic>
              </a:graphicData>
            </a:graphic>
          </wp:anchor>
        </w:drawing>
      </w:r>
    </w:p>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rPr/>
      </w:pPr>
      <w:r w:rsidDel="00000000" w:rsidR="00000000" w:rsidRPr="00000000">
        <w:rPr>
          <w:rtl w:val="0"/>
        </w:rPr>
        <w:t xml:space="preserve">Marmite en inox 18/0 avec fond sandwich comprenant un cœur en aluminium, compatible avec tous types de feux, y compris l’induction. Couvercle adapté vendu séparément.</w:t>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pStyle w:val="Subtitle"/>
        <w:spacing w:after="240" w:before="240" w:lineRule="auto"/>
        <w:rPr>
          <w:u w:val="single"/>
        </w:rPr>
      </w:pPr>
      <w:bookmarkStart w:colFirst="0" w:colLast="0" w:name="_r7itxziapu2j" w:id="4"/>
      <w:bookmarkEnd w:id="4"/>
      <w:r w:rsidDel="00000000" w:rsidR="00000000" w:rsidRPr="00000000">
        <w:rPr>
          <w:rtl w:val="0"/>
        </w:rPr>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rPr/>
      </w:pPr>
      <w:r w:rsidDel="00000000" w:rsidR="00000000" w:rsidRPr="00000000">
        <w:rPr>
          <w:rtl w:val="0"/>
        </w:rPr>
      </w:r>
    </w:p>
    <w:p w:rsidR="00000000" w:rsidDel="00000000" w:rsidP="00000000" w:rsidRDefault="00000000" w:rsidRPr="00000000" w14:paraId="0000002A">
      <w:pPr>
        <w:pStyle w:val="Subtitle"/>
        <w:spacing w:after="240" w:before="240" w:lineRule="auto"/>
        <w:rPr>
          <w:u w:val="single"/>
        </w:rPr>
      </w:pPr>
      <w:bookmarkStart w:colFirst="0" w:colLast="0" w:name="_igpyu6q463a0" w:id="5"/>
      <w:bookmarkEnd w:id="5"/>
      <w:r w:rsidDel="00000000" w:rsidR="00000000" w:rsidRPr="00000000">
        <w:rPr>
          <w:u w:val="single"/>
          <w:rtl w:val="0"/>
        </w:rPr>
        <w:t xml:space="preserve">Cuve 2</w:t>
      </w:r>
      <w:r w:rsidDel="00000000" w:rsidR="00000000" w:rsidRPr="00000000">
        <w:drawing>
          <wp:anchor allowOverlap="1" behindDoc="0" distB="114300" distT="114300" distL="114300" distR="114300" hidden="0" layoutInCell="1" locked="0" relativeHeight="0" simplePos="0">
            <wp:simplePos x="0" y="0"/>
            <wp:positionH relativeFrom="column">
              <wp:posOffset>-561974</wp:posOffset>
            </wp:positionH>
            <wp:positionV relativeFrom="paragraph">
              <wp:posOffset>565765</wp:posOffset>
            </wp:positionV>
            <wp:extent cx="2839529" cy="2261344"/>
            <wp:effectExtent b="0" l="0" r="0" t="0"/>
            <wp:wrapSquare wrapText="bothSides" distB="114300" distT="114300" distL="114300" distR="114300"/>
            <wp:docPr id="2"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2839529" cy="2261344"/>
                    </a:xfrm>
                    <a:prstGeom prst="rect"/>
                    <a:ln/>
                  </pic:spPr>
                </pic:pic>
              </a:graphicData>
            </a:graphic>
          </wp:anchor>
        </w:drawing>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t xml:space="preserve">Marmite en inox 18/10 brossé mat. Fond sandwich épais avec cœur en aluminium (6 mm). Bord verseur et poignées soudées par points. Compatible tous feux, y compris induction. Couvercle à commander séparément.</w:t>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31">
      <w:pPr>
        <w:pStyle w:val="Subtitle"/>
        <w:spacing w:after="240" w:before="240" w:lineRule="auto"/>
        <w:rPr>
          <w:u w:val="single"/>
        </w:rPr>
      </w:pPr>
      <w:bookmarkStart w:colFirst="0" w:colLast="0" w:name="_h0l03inoh6fc" w:id="6"/>
      <w:bookmarkEnd w:id="6"/>
      <w:r w:rsidDel="00000000" w:rsidR="00000000" w:rsidRPr="00000000">
        <w:rPr>
          <w:rtl w:val="0"/>
        </w:rPr>
      </w:r>
    </w:p>
    <w:p w:rsidR="00000000" w:rsidDel="00000000" w:rsidP="00000000" w:rsidRDefault="00000000" w:rsidRPr="00000000" w14:paraId="00000032">
      <w:pPr>
        <w:pStyle w:val="Subtitle"/>
        <w:spacing w:after="240" w:before="240" w:lineRule="auto"/>
        <w:rPr>
          <w:u w:val="single"/>
        </w:rPr>
      </w:pPr>
      <w:bookmarkStart w:colFirst="0" w:colLast="0" w:name="_ms96rxfr7mrg" w:id="7"/>
      <w:bookmarkEnd w:id="7"/>
      <w:r w:rsidDel="00000000" w:rsidR="00000000" w:rsidRPr="00000000">
        <w:rPr>
          <w:rtl w:val="0"/>
        </w:rPr>
      </w:r>
    </w:p>
    <w:p w:rsidR="00000000" w:rsidDel="00000000" w:rsidP="00000000" w:rsidRDefault="00000000" w:rsidRPr="00000000" w14:paraId="00000033">
      <w:pPr>
        <w:pStyle w:val="Subtitle"/>
        <w:spacing w:after="240" w:before="240" w:lineRule="auto"/>
        <w:rPr>
          <w:u w:val="single"/>
        </w:rPr>
      </w:pPr>
      <w:bookmarkStart w:colFirst="0" w:colLast="0" w:name="_boq2s4lxmeq0" w:id="8"/>
      <w:bookmarkEnd w:id="8"/>
      <w:r w:rsidDel="00000000" w:rsidR="00000000" w:rsidRPr="00000000">
        <w:rPr>
          <w:u w:val="single"/>
          <w:rtl w:val="0"/>
        </w:rPr>
        <w:t xml:space="preserve">Resistance</w:t>
      </w:r>
      <w:r w:rsidDel="00000000" w:rsidR="00000000" w:rsidRPr="00000000">
        <w:drawing>
          <wp:anchor allowOverlap="1" behindDoc="0" distB="114300" distT="114300" distL="114300" distR="114300" hidden="0" layoutInCell="1" locked="0" relativeHeight="0" simplePos="0">
            <wp:simplePos x="0" y="0"/>
            <wp:positionH relativeFrom="column">
              <wp:posOffset>-133349</wp:posOffset>
            </wp:positionH>
            <wp:positionV relativeFrom="paragraph">
              <wp:posOffset>349658</wp:posOffset>
            </wp:positionV>
            <wp:extent cx="2062163" cy="2062163"/>
            <wp:effectExtent b="0" l="0" r="0" t="0"/>
            <wp:wrapSquare wrapText="bothSides" distB="114300" distT="114300" distL="114300" distR="114300"/>
            <wp:docPr id="1" name="image4.png"/>
            <a:graphic>
              <a:graphicData uri="http://schemas.openxmlformats.org/drawingml/2006/picture">
                <pic:pic>
                  <pic:nvPicPr>
                    <pic:cNvPr id="0" name="image4.png"/>
                    <pic:cNvPicPr preferRelativeResize="0"/>
                  </pic:nvPicPr>
                  <pic:blipFill>
                    <a:blip r:embed="rId10"/>
                    <a:srcRect b="0" l="0" r="0" t="0"/>
                    <a:stretch>
                      <a:fillRect/>
                    </a:stretch>
                  </pic:blipFill>
                  <pic:spPr>
                    <a:xfrm>
                      <a:off x="0" y="0"/>
                      <a:ext cx="2062163" cy="2062163"/>
                    </a:xfrm>
                    <a:prstGeom prst="rect"/>
                    <a:ln/>
                  </pic:spPr>
                </pic:pic>
              </a:graphicData>
            </a:graphic>
          </wp:anchor>
        </w:drawing>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t xml:space="preserve">Résistance de 2050 W pour lave-linge et lave-vaisselle Whirlpool, Beko, etc. Longueur 270 mm, immersion 220 mm.</w:t>
      </w:r>
      <w:r w:rsidDel="00000000" w:rsidR="00000000" w:rsidRPr="00000000">
        <w:rPr>
          <w:rtl w:val="0"/>
        </w:rPr>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3B">
      <w:pPr>
        <w:spacing w:after="240" w:before="240" w:lineRule="auto"/>
        <w:rPr/>
      </w:pPr>
      <w:r w:rsidDel="00000000" w:rsidR="00000000" w:rsidRPr="00000000">
        <w:rPr>
          <w:rtl w:val="0"/>
        </w:rPr>
        <w:t xml:space="preserve">Notre idée consiste à plier le tube à 90 degrés et à y réaliser un filetage pour y installer la vanne de sortie de la cire. Une fois le diamètre de sortie connu, nous pourrions commander le tube et la vanne (ou le tube, la vanne et un raccord si nécessaire).</w:t>
      </w:r>
    </w:p>
    <w:p w:rsidR="00000000" w:rsidDel="00000000" w:rsidP="00000000" w:rsidRDefault="00000000" w:rsidRPr="00000000" w14:paraId="0000003C">
      <w:pPr>
        <w:spacing w:after="240" w:before="240" w:lineRule="auto"/>
        <w:rPr/>
      </w:pPr>
      <w:r w:rsidDel="00000000" w:rsidR="00000000" w:rsidRPr="00000000">
        <w:rPr>
          <w:rtl w:val="0"/>
        </w:rPr>
        <w:t xml:space="preserve">Le tube coudé serait soudé aux deux cuves.</w:t>
      </w:r>
    </w:p>
    <w:p w:rsidR="00000000" w:rsidDel="00000000" w:rsidP="00000000" w:rsidRDefault="00000000" w:rsidRPr="00000000" w14:paraId="0000003D">
      <w:pPr>
        <w:spacing w:after="240" w:before="240" w:lineRule="auto"/>
        <w:rPr/>
      </w:pPr>
      <w:r w:rsidDel="00000000" w:rsidR="00000000" w:rsidRPr="00000000">
        <w:rPr>
          <w:rtl w:val="0"/>
        </w:rPr>
        <w:t xml:space="preserve">Par ailleurs, un trou serait réalisé dans la cuve extérieure pour y installer la résistance.</w:t>
      </w:r>
    </w:p>
    <w:p w:rsidR="00000000" w:rsidDel="00000000" w:rsidP="00000000" w:rsidRDefault="00000000" w:rsidRPr="00000000" w14:paraId="0000003E">
      <w:pPr>
        <w:spacing w:after="240" w:before="240" w:lineRule="auto"/>
        <w:rPr/>
      </w:pPr>
      <w:r w:rsidDel="00000000" w:rsidR="00000000" w:rsidRPr="00000000">
        <w:rPr>
          <w:rtl w:val="0"/>
        </w:rPr>
      </w:r>
    </w:p>
    <w:p w:rsidR="00000000" w:rsidDel="00000000" w:rsidP="00000000" w:rsidRDefault="00000000" w:rsidRPr="00000000" w14:paraId="0000003F">
      <w:pPr>
        <w:pStyle w:val="Subtitle"/>
        <w:spacing w:after="240" w:before="240" w:lineRule="auto"/>
        <w:rPr/>
      </w:pPr>
      <w:bookmarkStart w:colFirst="0" w:colLast="0" w:name="_lcydh72jepmo" w:id="9"/>
      <w:bookmarkEnd w:id="9"/>
      <w:r w:rsidDel="00000000" w:rsidR="00000000" w:rsidRPr="00000000">
        <w:rPr>
          <w:u w:val="single"/>
          <w:rtl w:val="0"/>
        </w:rPr>
        <w:t xml:space="preserve">Devis</w:t>
      </w:r>
      <w:r w:rsidDel="00000000" w:rsidR="00000000" w:rsidRPr="00000000">
        <w:rPr>
          <w:rtl w:val="0"/>
        </w:rPr>
      </w:r>
    </w:p>
    <w:p w:rsidR="00000000" w:rsidDel="00000000" w:rsidP="00000000" w:rsidRDefault="00000000" w:rsidRPr="00000000" w14:paraId="00000040">
      <w:pPr>
        <w:spacing w:after="240" w:before="240" w:lineRule="auto"/>
        <w:rPr/>
      </w:pPr>
      <w:r w:rsidDel="00000000" w:rsidR="00000000" w:rsidRPr="00000000">
        <w:rPr>
          <w:rtl w:val="0"/>
        </w:rPr>
        <w:t xml:space="preserve">Les devis pour la résistance et les cubes ont été demandés auprès des commerçants listés à la fin de ce document.</w:t>
      </w:r>
    </w:p>
    <w:p w:rsidR="00000000" w:rsidDel="00000000" w:rsidP="00000000" w:rsidRDefault="00000000" w:rsidRPr="00000000" w14:paraId="00000041">
      <w:pPr>
        <w:spacing w:after="240" w:before="240" w:lineRule="auto"/>
        <w:rPr/>
      </w:pPr>
      <w:r w:rsidDel="00000000" w:rsidR="00000000" w:rsidRPr="00000000">
        <w:rPr>
          <w:rtl w:val="0"/>
        </w:rPr>
        <w:t xml:space="preserve">Pour le tube, le raccord et la vanne, différents devis ont été demandés.</w:t>
      </w:r>
    </w:p>
    <w:p w:rsidR="00000000" w:rsidDel="00000000" w:rsidP="00000000" w:rsidRDefault="00000000" w:rsidRPr="00000000" w14:paraId="00000042">
      <w:pPr>
        <w:spacing w:after="240" w:before="240" w:lineRule="auto"/>
        <w:rPr/>
      </w:pPr>
      <w:r w:rsidDel="00000000" w:rsidR="00000000" w:rsidRPr="00000000">
        <w:rPr>
          <w:rtl w:val="0"/>
        </w:rPr>
        <w:t xml:space="preserve">Les devis sont ajoutés en annexe.</w:t>
      </w:r>
    </w:p>
    <w:p w:rsidR="00000000" w:rsidDel="00000000" w:rsidP="00000000" w:rsidRDefault="00000000" w:rsidRPr="00000000" w14:paraId="00000043">
      <w:pPr>
        <w:spacing w:after="240" w:before="240" w:lineRule="auto"/>
        <w:rPr/>
      </w:pPr>
      <w:r w:rsidDel="00000000" w:rsidR="00000000" w:rsidRPr="00000000">
        <w:rPr>
          <w:rtl w:val="0"/>
        </w:rPr>
      </w:r>
    </w:p>
    <w:p w:rsidR="00000000" w:rsidDel="00000000" w:rsidP="00000000" w:rsidRDefault="00000000" w:rsidRPr="00000000" w14:paraId="00000044">
      <w:pPr>
        <w:spacing w:after="240" w:before="240" w:lineRule="auto"/>
        <w:rPr/>
      </w:pPr>
      <w:r w:rsidDel="00000000" w:rsidR="00000000" w:rsidRPr="00000000">
        <w:rPr>
          <w:rtl w:val="0"/>
        </w:rPr>
      </w:r>
    </w:p>
    <w:p w:rsidR="00000000" w:rsidDel="00000000" w:rsidP="00000000" w:rsidRDefault="00000000" w:rsidRPr="00000000" w14:paraId="00000045">
      <w:pPr>
        <w:spacing w:after="240" w:before="240" w:lineRule="auto"/>
        <w:rPr/>
      </w:pPr>
      <w:r w:rsidDel="00000000" w:rsidR="00000000" w:rsidRPr="00000000">
        <w:rPr>
          <w:b w:val="1"/>
          <w:rtl w:val="0"/>
        </w:rPr>
        <w:t xml:space="preserve">Questions :</w:t>
        <w:br w:type="textWrapping"/>
      </w:r>
      <w:r w:rsidDel="00000000" w:rsidR="00000000" w:rsidRPr="00000000">
        <w:rPr>
          <w:rtl w:val="0"/>
        </w:rPr>
        <w:t xml:space="preserve"> Quel est le diamètre de sortie que vous considérez approprié pour le robinet ?</w:t>
        <w:br w:type="textWrapping"/>
        <w:t xml:space="preserve"> Êtes-vous d’accord avec la structure et les dimensions de la solution présentée ?</w:t>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u w:val="single"/>
        </w:rPr>
      </w:pPr>
      <w:r w:rsidDel="00000000" w:rsidR="00000000" w:rsidRPr="00000000">
        <w:rPr>
          <w:u w:val="single"/>
          <w:rtl w:val="0"/>
        </w:rPr>
        <w:t xml:space="preserve">Liens Utiles</w:t>
      </w:r>
    </w:p>
    <w:p w:rsidR="00000000" w:rsidDel="00000000" w:rsidP="00000000" w:rsidRDefault="00000000" w:rsidRPr="00000000" w14:paraId="0000005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Cuve 1 : </w:t>
      </w:r>
      <w:hyperlink r:id="rId11">
        <w:r w:rsidDel="00000000" w:rsidR="00000000" w:rsidRPr="00000000">
          <w:rPr>
            <w:color w:val="1155cc"/>
            <w:u w:val="single"/>
            <w:rtl w:val="0"/>
          </w:rPr>
          <w:t xml:space="preserve">https://www.lusini.com/fr-fr/pdp/127208/?srsltid=AfmBOoqUCLM_wVexEC4dLYEtKF72Wlkl9zo5yD67m-oq2auC3tKtsndvdQY&amp;sku=30052343</w:t>
        </w:r>
      </w:hyperlink>
      <w:r w:rsidDel="00000000" w:rsidR="00000000" w:rsidRPr="00000000">
        <w:rPr>
          <w:rtl w:val="0"/>
        </w:rPr>
      </w:r>
    </w:p>
    <w:p w:rsidR="00000000" w:rsidDel="00000000" w:rsidP="00000000" w:rsidRDefault="00000000" w:rsidRPr="00000000" w14:paraId="0000005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Cuve 2:</w:t>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pPr>
      <w:hyperlink r:id="rId12">
        <w:r w:rsidDel="00000000" w:rsidR="00000000" w:rsidRPr="00000000">
          <w:rPr>
            <w:color w:val="1155cc"/>
            <w:u w:val="single"/>
            <w:rtl w:val="0"/>
          </w:rPr>
          <w:t xml:space="preserve">https://www.lusini.com/fr-fr/pdp/102986/?sku=20070771</w:t>
        </w:r>
      </w:hyperlink>
      <w:r w:rsidDel="00000000" w:rsidR="00000000" w:rsidRPr="00000000">
        <w:rPr>
          <w:rtl w:val="0"/>
        </w:rPr>
      </w:r>
    </w:p>
    <w:p w:rsidR="00000000" w:rsidDel="00000000" w:rsidP="00000000" w:rsidRDefault="00000000" w:rsidRPr="00000000" w14:paraId="0000006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Resistance:</w:t>
        <w:br w:type="textWrapping"/>
      </w:r>
      <w:hyperlink r:id="rId13">
        <w:r w:rsidDel="00000000" w:rsidR="00000000" w:rsidRPr="00000000">
          <w:rPr>
            <w:color w:val="1155cc"/>
            <w:u w:val="single"/>
            <w:rtl w:val="0"/>
          </w:rPr>
          <w:t xml:space="preserve">https://www.adepem.com/dpm046641/resistance-2050w-sonde-481010645279?utm_source=google&amp;utm_medium=ph&amp;utm_campaign=heroes&amp;gad_source=1&amp;gad_campaignid=22281062538&amp;gbraid=0AAAAADlSvNMNElM6O7qVsayH2ZD8WahMY&amp;gclid=CjwKCAjw3f_BBhAPEiwAaA3K5G7s8c3o2Oyx2FNlf4TwLzCKbgmxINNsK-EYDJiE1LI1idt4KCXwrxoCSZoQAvD_BwE</w:t>
        </w:r>
      </w:hyperlink>
      <w:r w:rsidDel="00000000" w:rsidR="00000000" w:rsidRPr="00000000">
        <w:rPr>
          <w:rtl w:val="0"/>
        </w:rPr>
      </w:r>
    </w:p>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right="0"/>
        <w:jc w:val="left"/>
        <w:rPr/>
      </w:pPr>
      <w:r w:rsidDel="00000000" w:rsidR="00000000" w:rsidRPr="00000000">
        <w:rPr>
          <w:rtl w:val="0"/>
        </w:rPr>
      </w:r>
    </w:p>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right="0"/>
        <w:jc w:val="left"/>
        <w:rPr>
          <w:u w:val="single"/>
        </w:rPr>
      </w:pPr>
      <w:r w:rsidDel="00000000" w:rsidR="00000000" w:rsidRPr="00000000">
        <w:rPr>
          <w:rtl w:val="0"/>
        </w:rPr>
      </w:r>
    </w:p>
    <w:p w:rsidR="00000000" w:rsidDel="00000000" w:rsidP="00000000" w:rsidRDefault="00000000" w:rsidRPr="00000000" w14:paraId="00000063">
      <w:pPr>
        <w:spacing w:after="0" w:before="0" w:line="308.5714285714286" w:lineRule="auto"/>
        <w:rPr>
          <w:u w:val="single"/>
        </w:rPr>
      </w:pPr>
      <w:r w:rsidDel="00000000" w:rsidR="00000000" w:rsidRPr="00000000">
        <w:rPr>
          <w:u w:val="single"/>
          <w:rtl w:val="0"/>
        </w:rPr>
        <w:t xml:space="preserve">Résumé des coûts</w:t>
      </w:r>
    </w:p>
    <w:p w:rsidR="00000000" w:rsidDel="00000000" w:rsidP="00000000" w:rsidRDefault="00000000" w:rsidRPr="00000000" w14:paraId="00000064">
      <w:pPr>
        <w:spacing w:after="0" w:before="0" w:line="308.5714285714286" w:lineRule="auto"/>
        <w:rPr>
          <w:u w:val="single"/>
        </w:rPr>
      </w:pPr>
      <w:r w:rsidDel="00000000" w:rsidR="00000000" w:rsidRPr="00000000">
        <w:rPr>
          <w:rtl w:val="0"/>
        </w:rPr>
      </w:r>
    </w:p>
    <w:tbl>
      <w:tblPr>
        <w:tblStyle w:val="Table1"/>
        <w:tblW w:w="942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170"/>
        <w:gridCol w:w="1515"/>
        <w:gridCol w:w="4530"/>
        <w:gridCol w:w="915"/>
        <w:gridCol w:w="1290"/>
        <w:tblGridChange w:id="0">
          <w:tblGrid>
            <w:gridCol w:w="1170"/>
            <w:gridCol w:w="1515"/>
            <w:gridCol w:w="4530"/>
            <w:gridCol w:w="915"/>
            <w:gridCol w:w="1290"/>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5">
            <w:pPr>
              <w:widowControl w:val="0"/>
              <w:spacing w:line="240" w:lineRule="auto"/>
              <w:rPr>
                <w:sz w:val="18"/>
                <w:szCs w:val="18"/>
              </w:rPr>
            </w:pPr>
            <w:r w:rsidDel="00000000" w:rsidR="00000000" w:rsidRPr="00000000">
              <w:rPr>
                <w:sz w:val="18"/>
                <w:szCs w:val="18"/>
                <w:rtl w:val="0"/>
              </w:rPr>
              <w:t xml:space="preserve">Ref.</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6">
            <w:pPr>
              <w:widowControl w:val="0"/>
              <w:spacing w:line="240" w:lineRule="auto"/>
              <w:rPr>
                <w:sz w:val="18"/>
                <w:szCs w:val="18"/>
              </w:rPr>
            </w:pPr>
            <w:r w:rsidDel="00000000" w:rsidR="00000000" w:rsidRPr="00000000">
              <w:rPr>
                <w:sz w:val="18"/>
                <w:szCs w:val="18"/>
                <w:rtl w:val="0"/>
              </w:rPr>
              <w:t xml:space="preserve">Produit</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7">
            <w:pPr>
              <w:widowControl w:val="0"/>
              <w:spacing w:line="240" w:lineRule="auto"/>
              <w:rPr>
                <w:sz w:val="18"/>
                <w:szCs w:val="18"/>
              </w:rPr>
            </w:pPr>
            <w:r w:rsidDel="00000000" w:rsidR="00000000" w:rsidRPr="00000000">
              <w:rPr>
                <w:sz w:val="18"/>
                <w:szCs w:val="18"/>
                <w:rtl w:val="0"/>
              </w:rPr>
              <w:t xml:space="preserve">Description</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8">
            <w:pPr>
              <w:widowControl w:val="0"/>
              <w:spacing w:line="240" w:lineRule="auto"/>
              <w:rPr>
                <w:sz w:val="18"/>
                <w:szCs w:val="18"/>
              </w:rPr>
            </w:pPr>
            <w:r w:rsidDel="00000000" w:rsidR="00000000" w:rsidRPr="00000000">
              <w:rPr>
                <w:sz w:val="18"/>
                <w:szCs w:val="18"/>
                <w:rtl w:val="0"/>
              </w:rPr>
              <w:t xml:space="preserve">Quantité</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9">
            <w:pPr>
              <w:widowControl w:val="0"/>
              <w:spacing w:line="240" w:lineRule="auto"/>
              <w:rPr>
                <w:sz w:val="18"/>
                <w:szCs w:val="18"/>
              </w:rPr>
            </w:pPr>
            <w:r w:rsidDel="00000000" w:rsidR="00000000" w:rsidRPr="00000000">
              <w:rPr>
                <w:sz w:val="18"/>
                <w:szCs w:val="18"/>
                <w:rtl w:val="0"/>
              </w:rPr>
              <w:t xml:space="preserve">Prix HT</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A">
            <w:pPr>
              <w:widowControl w:val="0"/>
              <w:spacing w:line="240" w:lineRule="auto"/>
              <w:rPr>
                <w:sz w:val="18"/>
                <w:szCs w:val="18"/>
              </w:rPr>
            </w:pPr>
            <w:r w:rsidDel="00000000" w:rsidR="00000000" w:rsidRPr="00000000">
              <w:rPr>
                <w:sz w:val="18"/>
                <w:szCs w:val="18"/>
                <w:rtl w:val="0"/>
              </w:rPr>
              <w:t xml:space="preserve">1</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B">
            <w:pPr>
              <w:widowControl w:val="0"/>
              <w:spacing w:line="240" w:lineRule="auto"/>
              <w:rPr>
                <w:sz w:val="18"/>
                <w:szCs w:val="18"/>
              </w:rPr>
            </w:pPr>
            <w:r w:rsidDel="00000000" w:rsidR="00000000" w:rsidRPr="00000000">
              <w:rPr>
                <w:sz w:val="18"/>
                <w:szCs w:val="18"/>
                <w:rtl w:val="0"/>
              </w:rPr>
              <w:t xml:space="preserve">Marmite Cook</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C">
            <w:pPr>
              <w:widowControl w:val="0"/>
              <w:spacing w:line="240" w:lineRule="auto"/>
              <w:rPr>
                <w:sz w:val="18"/>
                <w:szCs w:val="18"/>
              </w:rPr>
            </w:pPr>
            <w:r w:rsidDel="00000000" w:rsidR="00000000" w:rsidRPr="00000000">
              <w:rPr>
                <w:sz w:val="18"/>
                <w:szCs w:val="18"/>
                <w:rtl w:val="0"/>
              </w:rPr>
              <w:t xml:space="preserve">Marmite en inox 18/0 mat brossé. Fond sandwich avec cœur en aluminium d'une épaisseur de 2 mm. Poignées rivetées et légèrement galbées. Compatible tous feux y compris induction. Couvercle adapté vendu séparément.</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D">
            <w:pPr>
              <w:widowControl w:val="0"/>
              <w:spacing w:line="240" w:lineRule="auto"/>
              <w:rPr>
                <w:sz w:val="18"/>
                <w:szCs w:val="18"/>
              </w:rPr>
            </w:pPr>
            <w:r w:rsidDel="00000000" w:rsidR="00000000" w:rsidRPr="00000000">
              <w:rPr>
                <w:sz w:val="18"/>
                <w:szCs w:val="18"/>
                <w:rtl w:val="0"/>
              </w:rPr>
              <w:t xml:space="preserve">1</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E">
            <w:pPr>
              <w:widowControl w:val="0"/>
              <w:spacing w:line="240" w:lineRule="auto"/>
              <w:rPr>
                <w:sz w:val="18"/>
                <w:szCs w:val="18"/>
              </w:rPr>
            </w:pPr>
            <w:r w:rsidDel="00000000" w:rsidR="00000000" w:rsidRPr="00000000">
              <w:rPr>
                <w:sz w:val="18"/>
                <w:szCs w:val="18"/>
                <w:rtl w:val="0"/>
              </w:rPr>
              <w:t xml:space="preserve">38,70</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F">
            <w:pPr>
              <w:widowControl w:val="0"/>
              <w:spacing w:line="240" w:lineRule="auto"/>
              <w:rPr>
                <w:sz w:val="18"/>
                <w:szCs w:val="18"/>
              </w:rPr>
            </w:pPr>
            <w:r w:rsidDel="00000000" w:rsidR="00000000" w:rsidRPr="00000000">
              <w:rPr>
                <w:sz w:val="18"/>
                <w:szCs w:val="18"/>
                <w:rtl w:val="0"/>
              </w:rPr>
              <w:t xml:space="preserve">2</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0">
            <w:pPr>
              <w:widowControl w:val="0"/>
              <w:spacing w:line="240" w:lineRule="auto"/>
              <w:rPr>
                <w:sz w:val="18"/>
                <w:szCs w:val="18"/>
              </w:rPr>
            </w:pPr>
            <w:r w:rsidDel="00000000" w:rsidR="00000000" w:rsidRPr="00000000">
              <w:rPr>
                <w:sz w:val="18"/>
                <w:szCs w:val="18"/>
                <w:rtl w:val="0"/>
              </w:rPr>
              <w:t xml:space="preserve">Marmite Chef épaisseur renforcée</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1">
            <w:pPr>
              <w:widowControl w:val="0"/>
              <w:spacing w:line="240" w:lineRule="auto"/>
              <w:rPr>
                <w:sz w:val="18"/>
                <w:szCs w:val="18"/>
              </w:rPr>
            </w:pPr>
            <w:r w:rsidDel="00000000" w:rsidR="00000000" w:rsidRPr="00000000">
              <w:rPr>
                <w:sz w:val="18"/>
                <w:szCs w:val="18"/>
                <w:rtl w:val="0"/>
              </w:rPr>
              <w:t xml:space="preserve">Marmite en inox 18/10 brossé mat. Fond sandwich épais avec cœur en aluminium (6 mm). Bord verseur et poignées soudées par points. Compatible tous feux, y compris induction. Couvercle à commander séparément.</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2">
            <w:pPr>
              <w:widowControl w:val="0"/>
              <w:spacing w:line="240" w:lineRule="auto"/>
              <w:rPr>
                <w:sz w:val="18"/>
                <w:szCs w:val="18"/>
              </w:rPr>
            </w:pPr>
            <w:r w:rsidDel="00000000" w:rsidR="00000000" w:rsidRPr="00000000">
              <w:rPr>
                <w:sz w:val="18"/>
                <w:szCs w:val="18"/>
                <w:rtl w:val="0"/>
              </w:rPr>
              <w:t xml:space="preserve">1</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3">
            <w:pPr>
              <w:widowControl w:val="0"/>
              <w:spacing w:line="240" w:lineRule="auto"/>
              <w:rPr>
                <w:sz w:val="18"/>
                <w:szCs w:val="18"/>
              </w:rPr>
            </w:pPr>
            <w:r w:rsidDel="00000000" w:rsidR="00000000" w:rsidRPr="00000000">
              <w:rPr>
                <w:sz w:val="18"/>
                <w:szCs w:val="18"/>
                <w:rtl w:val="0"/>
              </w:rPr>
              <w:t xml:space="preserve">109,00</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4">
            <w:pPr>
              <w:widowControl w:val="0"/>
              <w:spacing w:line="240" w:lineRule="auto"/>
              <w:rPr>
                <w:sz w:val="18"/>
                <w:szCs w:val="18"/>
              </w:rPr>
            </w:pPr>
            <w:r w:rsidDel="00000000" w:rsidR="00000000" w:rsidRPr="00000000">
              <w:rPr>
                <w:sz w:val="18"/>
                <w:szCs w:val="18"/>
                <w:rtl w:val="0"/>
              </w:rPr>
              <w:t xml:space="preserve">3</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5">
            <w:pPr>
              <w:widowControl w:val="0"/>
              <w:spacing w:line="240" w:lineRule="auto"/>
              <w:rPr>
                <w:sz w:val="18"/>
                <w:szCs w:val="18"/>
              </w:rPr>
            </w:pPr>
            <w:r w:rsidDel="00000000" w:rsidR="00000000" w:rsidRPr="00000000">
              <w:rPr>
                <w:sz w:val="18"/>
                <w:szCs w:val="18"/>
                <w:rtl w:val="0"/>
              </w:rPr>
              <w:t xml:space="preserve">Frais de port Lusini</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6">
            <w:pPr>
              <w:widowControl w:val="0"/>
              <w:spacing w:line="240" w:lineRule="auto"/>
              <w:rPr>
                <w:sz w:val="18"/>
                <w:szCs w:val="18"/>
              </w:rPr>
            </w:pPr>
            <w:r w:rsidDel="00000000" w:rsidR="00000000" w:rsidRPr="00000000">
              <w:rPr>
                <w:sz w:val="18"/>
                <w:szCs w:val="18"/>
                <w:rtl w:val="0"/>
              </w:rPr>
              <w:t xml:space="preserve">-</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7">
            <w:pPr>
              <w:widowControl w:val="0"/>
              <w:spacing w:line="240" w:lineRule="auto"/>
              <w:rPr>
                <w:sz w:val="18"/>
                <w:szCs w:val="18"/>
              </w:rPr>
            </w:pPr>
            <w:r w:rsidDel="00000000" w:rsidR="00000000" w:rsidRPr="00000000">
              <w:rPr>
                <w:sz w:val="18"/>
                <w:szCs w:val="18"/>
                <w:rtl w:val="0"/>
              </w:rPr>
              <w:t xml:space="preserve">-</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8">
            <w:pPr>
              <w:widowControl w:val="0"/>
              <w:spacing w:line="240" w:lineRule="auto"/>
              <w:rPr>
                <w:sz w:val="18"/>
                <w:szCs w:val="18"/>
              </w:rPr>
            </w:pPr>
            <w:r w:rsidDel="00000000" w:rsidR="00000000" w:rsidRPr="00000000">
              <w:rPr>
                <w:sz w:val="18"/>
                <w:szCs w:val="18"/>
                <w:rtl w:val="0"/>
              </w:rPr>
              <w:t xml:space="preserve">11,90</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9">
            <w:pPr>
              <w:widowControl w:val="0"/>
              <w:spacing w:line="240" w:lineRule="auto"/>
              <w:rPr>
                <w:sz w:val="18"/>
                <w:szCs w:val="18"/>
              </w:rPr>
            </w:pPr>
            <w:r w:rsidDel="00000000" w:rsidR="00000000" w:rsidRPr="00000000">
              <w:rPr>
                <w:sz w:val="18"/>
                <w:szCs w:val="18"/>
                <w:rtl w:val="0"/>
              </w:rPr>
              <w:t xml:space="preserve">4</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A">
            <w:pPr>
              <w:widowControl w:val="0"/>
              <w:spacing w:line="240" w:lineRule="auto"/>
              <w:rPr>
                <w:sz w:val="18"/>
                <w:szCs w:val="18"/>
              </w:rPr>
            </w:pPr>
            <w:r w:rsidDel="00000000" w:rsidR="00000000" w:rsidRPr="00000000">
              <w:rPr>
                <w:sz w:val="18"/>
                <w:szCs w:val="18"/>
                <w:rtl w:val="0"/>
              </w:rPr>
              <w:t xml:space="preserve">Tube sans soudure</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B">
            <w:pPr>
              <w:widowControl w:val="0"/>
              <w:spacing w:line="240" w:lineRule="auto"/>
              <w:rPr>
                <w:sz w:val="18"/>
                <w:szCs w:val="18"/>
              </w:rPr>
            </w:pPr>
            <w:r w:rsidDel="00000000" w:rsidR="00000000" w:rsidRPr="00000000">
              <w:rPr>
                <w:sz w:val="18"/>
                <w:szCs w:val="18"/>
                <w:rtl w:val="0"/>
              </w:rPr>
              <w:t xml:space="preserve">EN10216-5 / ASTM A312 , 1,4404/316L , 1/8P-40S, 10,29X1,73</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C">
            <w:pPr>
              <w:widowControl w:val="0"/>
              <w:spacing w:line="240" w:lineRule="auto"/>
              <w:rPr>
                <w:sz w:val="18"/>
                <w:szCs w:val="18"/>
              </w:rPr>
            </w:pPr>
            <w:r w:rsidDel="00000000" w:rsidR="00000000" w:rsidRPr="00000000">
              <w:rPr>
                <w:sz w:val="18"/>
                <w:szCs w:val="18"/>
                <w:rtl w:val="0"/>
              </w:rPr>
              <w:t xml:space="preserve">6,02m</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D">
            <w:pPr>
              <w:widowControl w:val="0"/>
              <w:spacing w:line="240" w:lineRule="auto"/>
              <w:rPr>
                <w:sz w:val="18"/>
                <w:szCs w:val="18"/>
              </w:rPr>
            </w:pPr>
            <w:r w:rsidDel="00000000" w:rsidR="00000000" w:rsidRPr="00000000">
              <w:rPr>
                <w:sz w:val="18"/>
                <w:szCs w:val="18"/>
                <w:rtl w:val="0"/>
              </w:rPr>
              <w:t xml:space="preserve">40,39</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E">
            <w:pPr>
              <w:widowControl w:val="0"/>
              <w:spacing w:line="240" w:lineRule="auto"/>
              <w:rPr>
                <w:sz w:val="18"/>
                <w:szCs w:val="18"/>
              </w:rPr>
            </w:pPr>
            <w:r w:rsidDel="00000000" w:rsidR="00000000" w:rsidRPr="00000000">
              <w:rPr>
                <w:sz w:val="18"/>
                <w:szCs w:val="18"/>
                <w:rtl w:val="0"/>
              </w:rPr>
              <w:t xml:space="preserve">5</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F">
            <w:pPr>
              <w:widowControl w:val="0"/>
              <w:spacing w:line="240" w:lineRule="auto"/>
              <w:rPr>
                <w:sz w:val="18"/>
                <w:szCs w:val="18"/>
              </w:rPr>
            </w:pPr>
            <w:r w:rsidDel="00000000" w:rsidR="00000000" w:rsidRPr="00000000">
              <w:rPr>
                <w:sz w:val="18"/>
                <w:szCs w:val="18"/>
                <w:rtl w:val="0"/>
              </w:rPr>
              <w:t xml:space="preserve">Protection pour transport de tubes</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0">
            <w:pPr>
              <w:widowControl w:val="0"/>
              <w:spacing w:line="240" w:lineRule="auto"/>
              <w:rPr>
                <w:sz w:val="18"/>
                <w:szCs w:val="18"/>
              </w:rPr>
            </w:pPr>
            <w:r w:rsidDel="00000000" w:rsidR="00000000" w:rsidRPr="00000000">
              <w:rPr>
                <w:sz w:val="18"/>
                <w:szCs w:val="18"/>
                <w:rtl w:val="0"/>
              </w:rPr>
              <w:t xml:space="preserve">Carton 60x60</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1">
            <w:pPr>
              <w:widowControl w:val="0"/>
              <w:spacing w:line="240" w:lineRule="auto"/>
              <w:rPr>
                <w:sz w:val="18"/>
                <w:szCs w:val="18"/>
              </w:rPr>
            </w:pPr>
            <w:r w:rsidDel="00000000" w:rsidR="00000000" w:rsidRPr="00000000">
              <w:rPr>
                <w:sz w:val="18"/>
                <w:szCs w:val="18"/>
                <w:rtl w:val="0"/>
              </w:rPr>
              <w:t xml:space="preserve">1</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2">
            <w:pPr>
              <w:widowControl w:val="0"/>
              <w:spacing w:line="240" w:lineRule="auto"/>
              <w:rPr>
                <w:sz w:val="18"/>
                <w:szCs w:val="18"/>
              </w:rPr>
            </w:pPr>
            <w:r w:rsidDel="00000000" w:rsidR="00000000" w:rsidRPr="00000000">
              <w:rPr>
                <w:sz w:val="18"/>
                <w:szCs w:val="18"/>
                <w:rtl w:val="0"/>
              </w:rPr>
              <w:t xml:space="preserve">9,45</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3">
            <w:pPr>
              <w:widowControl w:val="0"/>
              <w:spacing w:line="240" w:lineRule="auto"/>
              <w:rPr>
                <w:sz w:val="18"/>
                <w:szCs w:val="18"/>
              </w:rPr>
            </w:pPr>
            <w:r w:rsidDel="00000000" w:rsidR="00000000" w:rsidRPr="00000000">
              <w:rPr>
                <w:sz w:val="18"/>
                <w:szCs w:val="18"/>
                <w:rtl w:val="0"/>
              </w:rPr>
              <w:t xml:space="preserve">6</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4">
            <w:pPr>
              <w:widowControl w:val="0"/>
              <w:spacing w:line="240" w:lineRule="auto"/>
              <w:rPr>
                <w:sz w:val="18"/>
                <w:szCs w:val="18"/>
              </w:rPr>
            </w:pPr>
            <w:r w:rsidDel="00000000" w:rsidR="00000000" w:rsidRPr="00000000">
              <w:rPr>
                <w:sz w:val="18"/>
                <w:szCs w:val="18"/>
                <w:rtl w:val="0"/>
              </w:rPr>
              <w:t xml:space="preserve">Raccord union lisse-lisse</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5">
            <w:pPr>
              <w:widowControl w:val="0"/>
              <w:spacing w:line="240" w:lineRule="auto"/>
              <w:rPr>
                <w:sz w:val="18"/>
                <w:szCs w:val="18"/>
              </w:rPr>
            </w:pPr>
            <w:r w:rsidDel="00000000" w:rsidR="00000000" w:rsidRPr="00000000">
              <w:rPr>
                <w:sz w:val="18"/>
                <w:szCs w:val="18"/>
                <w:rtl w:val="0"/>
              </w:rPr>
              <w:t xml:space="preserve">1,4404/316L, DN06 Tube 10,2</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6">
            <w:pPr>
              <w:widowControl w:val="0"/>
              <w:spacing w:line="240" w:lineRule="auto"/>
              <w:rPr>
                <w:sz w:val="18"/>
                <w:szCs w:val="18"/>
              </w:rPr>
            </w:pPr>
            <w:r w:rsidDel="00000000" w:rsidR="00000000" w:rsidRPr="00000000">
              <w:rPr>
                <w:sz w:val="18"/>
                <w:szCs w:val="18"/>
                <w:rtl w:val="0"/>
              </w:rPr>
              <w:t xml:space="preserve">1</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7">
            <w:pPr>
              <w:widowControl w:val="0"/>
              <w:spacing w:line="240" w:lineRule="auto"/>
              <w:rPr>
                <w:sz w:val="18"/>
                <w:szCs w:val="18"/>
              </w:rPr>
            </w:pPr>
            <w:r w:rsidDel="00000000" w:rsidR="00000000" w:rsidRPr="00000000">
              <w:rPr>
                <w:sz w:val="18"/>
                <w:szCs w:val="18"/>
                <w:rtl w:val="0"/>
              </w:rPr>
              <w:t xml:space="preserve">4,48</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8">
            <w:pPr>
              <w:widowControl w:val="0"/>
              <w:spacing w:line="240" w:lineRule="auto"/>
              <w:rPr>
                <w:sz w:val="18"/>
                <w:szCs w:val="18"/>
              </w:rPr>
            </w:pPr>
            <w:r w:rsidDel="00000000" w:rsidR="00000000" w:rsidRPr="00000000">
              <w:rPr>
                <w:sz w:val="18"/>
                <w:szCs w:val="18"/>
                <w:rtl w:val="0"/>
              </w:rPr>
              <w:t xml:space="preserve">7</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9">
            <w:pPr>
              <w:widowControl w:val="0"/>
              <w:spacing w:line="240" w:lineRule="auto"/>
              <w:rPr>
                <w:sz w:val="18"/>
                <w:szCs w:val="18"/>
              </w:rPr>
            </w:pPr>
            <w:r w:rsidDel="00000000" w:rsidR="00000000" w:rsidRPr="00000000">
              <w:rPr>
                <w:sz w:val="18"/>
                <w:szCs w:val="18"/>
                <w:rtl w:val="0"/>
              </w:rPr>
              <w:t xml:space="preserve">Frais de transport Arcus</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A">
            <w:pPr>
              <w:widowControl w:val="0"/>
              <w:spacing w:line="240" w:lineRule="auto"/>
              <w:rPr>
                <w:sz w:val="18"/>
                <w:szCs w:val="18"/>
              </w:rPr>
            </w:pPr>
            <w:r w:rsidDel="00000000" w:rsidR="00000000" w:rsidRPr="00000000">
              <w:rPr>
                <w:sz w:val="18"/>
                <w:szCs w:val="18"/>
                <w:rtl w:val="0"/>
              </w:rPr>
              <w:t xml:space="preserve">-</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B">
            <w:pPr>
              <w:widowControl w:val="0"/>
              <w:spacing w:line="240" w:lineRule="auto"/>
              <w:rPr>
                <w:sz w:val="18"/>
                <w:szCs w:val="18"/>
              </w:rPr>
            </w:pPr>
            <w:r w:rsidDel="00000000" w:rsidR="00000000" w:rsidRPr="00000000">
              <w:rPr>
                <w:sz w:val="18"/>
                <w:szCs w:val="18"/>
                <w:rtl w:val="0"/>
              </w:rPr>
              <w:t xml:space="preserve">-</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C">
            <w:pPr>
              <w:widowControl w:val="0"/>
              <w:spacing w:line="240" w:lineRule="auto"/>
              <w:rPr>
                <w:sz w:val="18"/>
                <w:szCs w:val="18"/>
              </w:rPr>
            </w:pPr>
            <w:r w:rsidDel="00000000" w:rsidR="00000000" w:rsidRPr="00000000">
              <w:rPr>
                <w:sz w:val="18"/>
                <w:szCs w:val="18"/>
                <w:rtl w:val="0"/>
              </w:rPr>
              <w:t xml:space="preserve">35,00</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D">
            <w:pPr>
              <w:widowControl w:val="0"/>
              <w:spacing w:line="240" w:lineRule="auto"/>
              <w:rPr>
                <w:sz w:val="18"/>
                <w:szCs w:val="18"/>
              </w:rPr>
            </w:pPr>
            <w:r w:rsidDel="00000000" w:rsidR="00000000" w:rsidRPr="00000000">
              <w:rPr>
                <w:sz w:val="18"/>
                <w:szCs w:val="18"/>
                <w:rtl w:val="0"/>
              </w:rPr>
              <w:t xml:space="preserve">8</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E">
            <w:pPr>
              <w:widowControl w:val="0"/>
              <w:spacing w:line="240" w:lineRule="auto"/>
              <w:rPr>
                <w:sz w:val="18"/>
                <w:szCs w:val="18"/>
              </w:rPr>
            </w:pPr>
            <w:r w:rsidDel="00000000" w:rsidR="00000000" w:rsidRPr="00000000">
              <w:rPr>
                <w:sz w:val="18"/>
                <w:szCs w:val="18"/>
                <w:rtl w:val="0"/>
              </w:rPr>
              <w:t xml:space="preserve">Resistance, 2050w + sonde, 481010645279</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F">
            <w:pPr>
              <w:widowControl w:val="0"/>
              <w:spacing w:line="240" w:lineRule="auto"/>
              <w:rPr>
                <w:sz w:val="18"/>
                <w:szCs w:val="18"/>
              </w:rPr>
            </w:pPr>
            <w:r w:rsidDel="00000000" w:rsidR="00000000" w:rsidRPr="00000000">
              <w:rPr>
                <w:sz w:val="18"/>
                <w:szCs w:val="18"/>
                <w:rtl w:val="0"/>
              </w:rPr>
              <w:t xml:space="preserve">Resistances pour Lave-linge</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0">
            <w:pPr>
              <w:widowControl w:val="0"/>
              <w:spacing w:line="240" w:lineRule="auto"/>
              <w:rPr>
                <w:sz w:val="18"/>
                <w:szCs w:val="18"/>
              </w:rPr>
            </w:pPr>
            <w:r w:rsidDel="00000000" w:rsidR="00000000" w:rsidRPr="00000000">
              <w:rPr>
                <w:sz w:val="18"/>
                <w:szCs w:val="18"/>
                <w:rtl w:val="0"/>
              </w:rPr>
              <w:t xml:space="preserve">1</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1">
            <w:pPr>
              <w:widowControl w:val="0"/>
              <w:spacing w:line="240" w:lineRule="auto"/>
              <w:rPr>
                <w:sz w:val="18"/>
                <w:szCs w:val="18"/>
              </w:rPr>
            </w:pPr>
            <w:r w:rsidDel="00000000" w:rsidR="00000000" w:rsidRPr="00000000">
              <w:rPr>
                <w:sz w:val="18"/>
                <w:szCs w:val="18"/>
                <w:rtl w:val="0"/>
              </w:rPr>
              <w:t xml:space="preserve">12,50</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2">
            <w:pPr>
              <w:widowControl w:val="0"/>
              <w:spacing w:line="240" w:lineRule="auto"/>
              <w:rPr>
                <w:sz w:val="18"/>
                <w:szCs w:val="18"/>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3">
            <w:pPr>
              <w:widowControl w:val="0"/>
              <w:spacing w:line="240" w:lineRule="auto"/>
              <w:rPr>
                <w:sz w:val="18"/>
                <w:szCs w:val="18"/>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4">
            <w:pPr>
              <w:widowControl w:val="0"/>
              <w:spacing w:line="240" w:lineRule="auto"/>
              <w:rPr>
                <w:sz w:val="18"/>
                <w:szCs w:val="18"/>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5">
            <w:pPr>
              <w:widowControl w:val="0"/>
              <w:spacing w:line="240" w:lineRule="auto"/>
              <w:rPr>
                <w:sz w:val="18"/>
                <w:szCs w:val="18"/>
              </w:rPr>
            </w:pPr>
            <w:r w:rsidDel="00000000" w:rsidR="00000000" w:rsidRPr="00000000">
              <w:rPr>
                <w:sz w:val="18"/>
                <w:szCs w:val="18"/>
                <w:rtl w:val="0"/>
              </w:rPr>
              <w:t xml:space="preserve">Tot=</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6">
            <w:pPr>
              <w:widowControl w:val="0"/>
              <w:spacing w:line="240" w:lineRule="auto"/>
              <w:rPr>
                <w:sz w:val="18"/>
                <w:szCs w:val="18"/>
              </w:rPr>
            </w:pPr>
            <w:r w:rsidDel="00000000" w:rsidR="00000000" w:rsidRPr="00000000">
              <w:rPr>
                <w:sz w:val="18"/>
                <w:szCs w:val="18"/>
                <w:rtl w:val="0"/>
              </w:rPr>
              <w:t xml:space="preserve">249,52</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7">
            <w:pPr>
              <w:widowControl w:val="0"/>
              <w:spacing w:line="240" w:lineRule="auto"/>
              <w:rPr>
                <w:sz w:val="18"/>
                <w:szCs w:val="18"/>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8">
            <w:pPr>
              <w:widowControl w:val="0"/>
              <w:spacing w:line="240" w:lineRule="auto"/>
              <w:rPr>
                <w:sz w:val="18"/>
                <w:szCs w:val="18"/>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9">
            <w:pPr>
              <w:widowControl w:val="0"/>
              <w:spacing w:line="240" w:lineRule="auto"/>
              <w:rPr>
                <w:sz w:val="18"/>
                <w:szCs w:val="18"/>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A">
            <w:pPr>
              <w:widowControl w:val="0"/>
              <w:spacing w:line="240" w:lineRule="auto"/>
              <w:rPr>
                <w:sz w:val="18"/>
                <w:szCs w:val="18"/>
              </w:rPr>
            </w:pPr>
            <w:r w:rsidDel="00000000" w:rsidR="00000000" w:rsidRPr="00000000">
              <w:rPr>
                <w:sz w:val="18"/>
                <w:szCs w:val="18"/>
                <w:rtl w:val="0"/>
              </w:rPr>
              <w:t xml:space="preserve">Tot TTC=</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B">
            <w:pPr>
              <w:widowControl w:val="0"/>
              <w:spacing w:line="240" w:lineRule="auto"/>
              <w:rPr>
                <w:sz w:val="18"/>
                <w:szCs w:val="18"/>
              </w:rPr>
            </w:pPr>
            <w:r w:rsidDel="00000000" w:rsidR="00000000" w:rsidRPr="00000000">
              <w:rPr>
                <w:sz w:val="18"/>
                <w:szCs w:val="18"/>
                <w:rtl w:val="0"/>
              </w:rPr>
              <w:t xml:space="preserve">311,2</w:t>
            </w:r>
          </w:p>
        </w:tc>
      </w:tr>
    </w:tbl>
    <w:p w:rsidR="00000000" w:rsidDel="00000000" w:rsidP="00000000" w:rsidRDefault="00000000" w:rsidRPr="00000000" w14:paraId="0000009C">
      <w:pPr>
        <w:spacing w:after="0" w:before="0" w:line="308.5714285714286" w:lineRule="auto"/>
        <w:rPr>
          <w:u w:val="single"/>
        </w:rPr>
      </w:pPr>
      <w:r w:rsidDel="00000000" w:rsidR="00000000" w:rsidRPr="00000000">
        <w:rPr>
          <w:rtl w:val="0"/>
        </w:rPr>
      </w:r>
    </w:p>
    <w:p w:rsidR="00000000" w:rsidDel="00000000" w:rsidP="00000000" w:rsidRDefault="00000000" w:rsidRPr="00000000" w14:paraId="000000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right="0"/>
        <w:jc w:val="left"/>
        <w:rPr/>
      </w:pPr>
      <w:r w:rsidDel="00000000" w:rsidR="00000000" w:rsidRPr="00000000">
        <w:rPr>
          <w:rtl w:val="0"/>
        </w:rPr>
      </w:r>
    </w:p>
    <w:sectPr>
      <w:headerReference r:id="rId14"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E">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s>
</file>

<file path=word/_rels/document.xml.rels><?xml version="1.0" encoding="UTF-8" standalone="yes"?><Relationships xmlns="http://schemas.openxmlformats.org/package/2006/relationships"><Relationship Id="rId11" Type="http://schemas.openxmlformats.org/officeDocument/2006/relationships/hyperlink" Target="https://www.lusini.com/fr-fr/pdp/127208/?srsltid=AfmBOoqUCLM_wVexEC4dLYEtKF72Wlkl9zo5yD67m-oq2auC3tKtsndvdQY&amp;sku=30052343" TargetMode="External"/><Relationship Id="rId10" Type="http://schemas.openxmlformats.org/officeDocument/2006/relationships/image" Target="media/image4.png"/><Relationship Id="rId13" Type="http://schemas.openxmlformats.org/officeDocument/2006/relationships/hyperlink" Target="https://www.adepem.com/dpm046641/resistance-2050w-sonde-481010645279?utm_source=google&amp;utm_medium=ph&amp;utm_campaign=heroes&amp;gad_source=1&amp;gad_campaignid=22281062538&amp;gbraid=0AAAAADlSvNMNElM6O7qVsayH2ZD8WahMY&amp;gclid=CjwKCAjw3f_BBhAPEiwAaA3K5G7s8c3o2Oyx2FNlf4TwLzCKbgmxINNsK-EYDJiE1LI1idt4KCXwrxoCSZoQAvD_BwE" TargetMode="External"/><Relationship Id="rId12" Type="http://schemas.openxmlformats.org/officeDocument/2006/relationships/hyperlink" Target="https://www.lusini.com/fr-fr/pdp/102986/?sku=20070771"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14" Type="http://schemas.openxmlformats.org/officeDocument/2006/relationships/header" Target="header1.xml"/><Relationship Id="rId5" Type="http://schemas.openxmlformats.org/officeDocument/2006/relationships/styles" Target="styles.xml"/><Relationship Id="rId6" Type="http://schemas.openxmlformats.org/officeDocument/2006/relationships/image" Target="media/image2.jpg"/><Relationship Id="rId7" Type="http://schemas.openxmlformats.org/officeDocument/2006/relationships/image" Target="media/image1.jpg"/><Relationship Id="rId8"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