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u w:val="single"/>
        </w:rPr>
      </w:pPr>
      <w:r w:rsidDel="00000000" w:rsidR="00000000" w:rsidRPr="00000000">
        <w:rPr>
          <w:b w:val="1"/>
          <w:bCs w:val="1"/>
          <w:sz w:val="28"/>
          <w:szCs w:val="28"/>
          <w:u w:val="single"/>
          <w:rtl w:val="0"/>
        </w:rPr>
        <w:t xml:space="preserve">Explication schéma électrique :</w:t>
      </w:r>
      <w:r w:rsidDel="00000000" w:rsidR="00000000" w:rsidRPr="00000000">
        <w:rPr>
          <w:sz w:val="28"/>
          <w:szCs w:val="28"/>
          <w:u w:val="single"/>
          <w:rtl w:val="0"/>
        </w:rPr>
        <w:t xml:space="preserve"> Partie Contrôle Commande</w:t>
      </w:r>
    </w:p>
    <w:p w:rsidR="00000000" w:rsidDel="00000000" w:rsidP="00000000" w:rsidRDefault="00000000" w:rsidRPr="00000000" w14:paraId="00000002">
      <w:pPr>
        <w:jc w:val="left"/>
        <w:rPr>
          <w:sz w:val="28"/>
          <w:szCs w:val="28"/>
          <w:u w:val="single"/>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L’objectif de la partie contrôle commande est de commander une résistance chauffante électrique de lave-linge. La commande se fait en Tout Ou Rien (TOR) en fonction de différents seuils de température donnés par le client, 45°C et 70°C. </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jc w:val="both"/>
        <w:rPr>
          <w:sz w:val="28"/>
          <w:szCs w:val="28"/>
        </w:rPr>
      </w:pPr>
      <w:r w:rsidDel="00000000" w:rsidR="00000000" w:rsidRPr="00000000">
        <w:rPr>
          <w:sz w:val="28"/>
          <w:szCs w:val="28"/>
          <w:rtl w:val="0"/>
        </w:rPr>
        <w:t xml:space="preserve">Sonde de Température</w:t>
      </w:r>
    </w:p>
    <w:p w:rsidR="00000000" w:rsidDel="00000000" w:rsidP="00000000" w:rsidRDefault="00000000" w:rsidRPr="00000000" w14:paraId="00000006">
      <w:pPr>
        <w:ind w:left="720" w:firstLine="0"/>
        <w:jc w:val="both"/>
        <w:rPr>
          <w:sz w:val="28"/>
          <w:szCs w:val="28"/>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Sur la résistance chauffante, il y a une sonde (thermistance) à Coefficient de Température Négatif (CTN) (fig 1.). La valeur de la résistance varie en fonction de la valeur de la température, elle diminue quand la température augmente et augmente quand la température diminue.</w:t>
      </w:r>
      <w:r w:rsidDel="00000000" w:rsidR="00000000" w:rsidRPr="00000000">
        <w:drawing>
          <wp:anchor allowOverlap="1" behindDoc="1" distB="114300" distT="114300" distL="114300" distR="114300" hidden="0" layoutInCell="1" locked="0" relativeHeight="0" simplePos="0">
            <wp:simplePos x="0" y="0"/>
            <wp:positionH relativeFrom="column">
              <wp:posOffset>2184563</wp:posOffset>
            </wp:positionH>
            <wp:positionV relativeFrom="paragraph">
              <wp:posOffset>714375</wp:posOffset>
            </wp:positionV>
            <wp:extent cx="1362103" cy="1814550"/>
            <wp:effectExtent b="0" l="0" r="0" t="0"/>
            <wp:wrapNone/>
            <wp:docPr id="5"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362103" cy="1814550"/>
                    </a:xfrm>
                    <a:prstGeom prst="rect"/>
                    <a:ln/>
                  </pic:spPr>
                </pic:pic>
              </a:graphicData>
            </a:graphic>
          </wp:anchor>
        </w:drawing>
      </w:r>
    </w:p>
    <w:p w:rsidR="00000000" w:rsidDel="00000000" w:rsidP="00000000" w:rsidRDefault="00000000" w:rsidRPr="00000000" w14:paraId="00000008">
      <w:pPr>
        <w:jc w:val="center"/>
        <w:rPr>
          <w:sz w:val="24"/>
          <w:szCs w:val="24"/>
        </w:rPr>
      </w:pPr>
      <w:r w:rsidDel="00000000" w:rsidR="00000000" w:rsidRPr="00000000">
        <w:rPr>
          <w:rtl w:val="0"/>
        </w:rPr>
      </w:r>
    </w:p>
    <w:p w:rsidR="00000000" w:rsidDel="00000000" w:rsidP="00000000" w:rsidRDefault="00000000" w:rsidRPr="00000000" w14:paraId="00000009">
      <w:pPr>
        <w:jc w:val="center"/>
        <w:rPr>
          <w:sz w:val="24"/>
          <w:szCs w:val="24"/>
        </w:rPr>
      </w:pPr>
      <w:r w:rsidDel="00000000" w:rsidR="00000000" w:rsidRPr="00000000">
        <w:rPr>
          <w:rtl w:val="0"/>
        </w:rPr>
      </w:r>
    </w:p>
    <w:p w:rsidR="00000000" w:rsidDel="00000000" w:rsidP="00000000" w:rsidRDefault="00000000" w:rsidRPr="00000000" w14:paraId="0000000A">
      <w:pPr>
        <w:jc w:val="center"/>
        <w:rPr>
          <w:sz w:val="24"/>
          <w:szCs w:val="24"/>
        </w:rPr>
      </w:pPr>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rPr>
          <w:rtl w:val="0"/>
        </w:rPr>
      </w:r>
    </w:p>
    <w:p w:rsidR="00000000" w:rsidDel="00000000" w:rsidP="00000000" w:rsidRDefault="00000000" w:rsidRPr="00000000" w14:paraId="0000000C">
      <w:pPr>
        <w:jc w:val="center"/>
        <w:rPr>
          <w:sz w:val="24"/>
          <w:szCs w:val="24"/>
        </w:rPr>
      </w:pPr>
      <w:r w:rsidDel="00000000" w:rsidR="00000000" w:rsidRPr="00000000">
        <w:rPr>
          <w:rtl w:val="0"/>
        </w:rPr>
      </w:r>
    </w:p>
    <w:p w:rsidR="00000000" w:rsidDel="00000000" w:rsidP="00000000" w:rsidRDefault="00000000" w:rsidRPr="00000000" w14:paraId="0000000D">
      <w:pPr>
        <w:jc w:val="center"/>
        <w:rPr>
          <w:sz w:val="24"/>
          <w:szCs w:val="24"/>
        </w:rPr>
      </w:pPr>
      <w:r w:rsidDel="00000000" w:rsidR="00000000" w:rsidRPr="00000000">
        <w:rPr>
          <w:rtl w:val="0"/>
        </w:rPr>
      </w:r>
    </w:p>
    <w:p w:rsidR="00000000" w:rsidDel="00000000" w:rsidP="00000000" w:rsidRDefault="00000000" w:rsidRPr="00000000" w14:paraId="0000000E">
      <w:pPr>
        <w:jc w:val="center"/>
        <w:rPr>
          <w:sz w:val="24"/>
          <w:szCs w:val="24"/>
        </w:rPr>
      </w:pPr>
      <w:r w:rsidDel="00000000" w:rsidR="00000000" w:rsidRPr="00000000">
        <w:rPr>
          <w:rtl w:val="0"/>
        </w:rPr>
      </w:r>
    </w:p>
    <w:p w:rsidR="00000000" w:rsidDel="00000000" w:rsidP="00000000" w:rsidRDefault="00000000" w:rsidRPr="00000000" w14:paraId="0000000F">
      <w:pPr>
        <w:jc w:val="center"/>
        <w:rPr>
          <w:sz w:val="24"/>
          <w:szCs w:val="24"/>
        </w:rPr>
      </w:pPr>
      <w:r w:rsidDel="00000000" w:rsidR="00000000" w:rsidRPr="00000000">
        <w:rPr>
          <w:rtl w:val="0"/>
        </w:rPr>
      </w:r>
    </w:p>
    <w:p w:rsidR="00000000" w:rsidDel="00000000" w:rsidP="00000000" w:rsidRDefault="00000000" w:rsidRPr="00000000" w14:paraId="00000010">
      <w:pPr>
        <w:jc w:val="center"/>
        <w:rPr>
          <w:sz w:val="24"/>
          <w:szCs w:val="24"/>
        </w:rPr>
      </w:pPr>
      <w:r w:rsidDel="00000000" w:rsidR="00000000" w:rsidRPr="00000000">
        <w:rPr>
          <w:rtl w:val="0"/>
        </w:rPr>
      </w:r>
    </w:p>
    <w:p w:rsidR="00000000" w:rsidDel="00000000" w:rsidP="00000000" w:rsidRDefault="00000000" w:rsidRPr="00000000" w14:paraId="00000011">
      <w:pPr>
        <w:jc w:val="center"/>
        <w:rPr>
          <w:sz w:val="24"/>
          <w:szCs w:val="24"/>
        </w:rPr>
      </w:pPr>
      <w:r w:rsidDel="00000000" w:rsidR="00000000" w:rsidRPr="00000000">
        <w:rPr>
          <w:sz w:val="24"/>
          <w:szCs w:val="24"/>
          <w:rtl w:val="0"/>
        </w:rPr>
        <w:t xml:space="preserve">Fig 1. Sonde CTN récupéré sur un lave linge en déchetterie</w:t>
      </w:r>
    </w:p>
    <w:p w:rsidR="00000000" w:rsidDel="00000000" w:rsidP="00000000" w:rsidRDefault="00000000" w:rsidRPr="00000000" w14:paraId="00000012">
      <w:pPr>
        <w:jc w:val="center"/>
        <w:rPr>
          <w:sz w:val="24"/>
          <w:szCs w:val="24"/>
        </w:rPr>
      </w:pPr>
      <w:r w:rsidDel="00000000" w:rsidR="00000000" w:rsidRPr="00000000">
        <w:rPr>
          <w:rtl w:val="0"/>
        </w:rPr>
      </w:r>
    </w:p>
    <w:p w:rsidR="00000000" w:rsidDel="00000000" w:rsidP="00000000" w:rsidRDefault="00000000" w:rsidRPr="00000000" w14:paraId="00000013">
      <w:pPr>
        <w:numPr>
          <w:ilvl w:val="0"/>
          <w:numId w:val="1"/>
        </w:numPr>
        <w:ind w:left="720" w:hanging="360"/>
        <w:rPr>
          <w:sz w:val="28"/>
          <w:szCs w:val="28"/>
          <w:u w:val="none"/>
        </w:rPr>
      </w:pPr>
      <w:r w:rsidDel="00000000" w:rsidR="00000000" w:rsidRPr="00000000">
        <w:rPr>
          <w:sz w:val="28"/>
          <w:szCs w:val="28"/>
          <w:rtl w:val="0"/>
        </w:rPr>
        <w:t xml:space="preserve">Amplificateur OPérationnel en comparateur à Hystérésis</w:t>
      </w:r>
    </w:p>
    <w:p w:rsidR="00000000" w:rsidDel="00000000" w:rsidP="00000000" w:rsidRDefault="00000000" w:rsidRPr="00000000" w14:paraId="00000014">
      <w:pPr>
        <w:ind w:left="0" w:firstLine="0"/>
        <w:rPr>
          <w:sz w:val="24"/>
          <w:szCs w:val="24"/>
        </w:rPr>
      </w:pPr>
      <w:r w:rsidDel="00000000" w:rsidR="00000000" w:rsidRPr="00000000">
        <w:rPr>
          <w:rtl w:val="0"/>
        </w:rPr>
      </w:r>
    </w:p>
    <w:p w:rsidR="00000000" w:rsidDel="00000000" w:rsidP="00000000" w:rsidRDefault="00000000" w:rsidRPr="00000000" w14:paraId="00000015">
      <w:pPr>
        <w:ind w:left="0" w:firstLine="0"/>
        <w:jc w:val="both"/>
        <w:rPr>
          <w:sz w:val="24"/>
          <w:szCs w:val="24"/>
        </w:rPr>
      </w:pPr>
      <w:r w:rsidDel="00000000" w:rsidR="00000000" w:rsidRPr="00000000">
        <w:rPr>
          <w:sz w:val="24"/>
          <w:szCs w:val="24"/>
          <w:rtl w:val="0"/>
        </w:rPr>
        <w:t xml:space="preserve">Pour pouvoir contrôler en TOR, on utilise un AOP en montage comparateur à hystérésis. </w:t>
      </w:r>
    </w:p>
    <w:p w:rsidR="00000000" w:rsidDel="00000000" w:rsidP="00000000" w:rsidRDefault="00000000" w:rsidRPr="00000000" w14:paraId="00000016">
      <w:pPr>
        <w:ind w:left="0" w:firstLine="0"/>
        <w:jc w:val="both"/>
        <w:rPr>
          <w:sz w:val="24"/>
          <w:szCs w:val="24"/>
        </w:rPr>
      </w:pPr>
      <w:r w:rsidDel="00000000" w:rsidR="00000000" w:rsidRPr="00000000">
        <w:rPr>
          <w:rtl w:val="0"/>
        </w:rPr>
      </w:r>
    </w:p>
    <w:p w:rsidR="00000000" w:rsidDel="00000000" w:rsidP="00000000" w:rsidRDefault="00000000" w:rsidRPr="00000000" w14:paraId="00000017">
      <w:pPr>
        <w:ind w:left="0" w:firstLine="0"/>
        <w:jc w:val="both"/>
        <w:rPr>
          <w:sz w:val="24"/>
          <w:szCs w:val="24"/>
        </w:rPr>
      </w:pPr>
      <w:r w:rsidDel="00000000" w:rsidR="00000000" w:rsidRPr="00000000">
        <w:rPr>
          <w:sz w:val="24"/>
          <w:szCs w:val="24"/>
          <w:rtl w:val="0"/>
        </w:rPr>
        <w:t xml:space="preserve">Une hystérésis est un système qui ne réagit pas immédiatement ou de la même façon selon qu’on augmente ou qu’on diminue une cause. Dans notre cas, la cause est la chauffe ou non de l’eau du bain marie. </w:t>
      </w:r>
    </w:p>
    <w:p w:rsidR="00000000" w:rsidDel="00000000" w:rsidP="00000000" w:rsidRDefault="00000000" w:rsidRPr="00000000" w14:paraId="00000018">
      <w:pPr>
        <w:ind w:left="0" w:firstLine="0"/>
        <w:rPr>
          <w:sz w:val="24"/>
          <w:szCs w:val="24"/>
        </w:rPr>
      </w:pPr>
      <w:r w:rsidDel="00000000" w:rsidR="00000000" w:rsidRPr="00000000">
        <w:rPr>
          <w:rtl w:val="0"/>
        </w:rPr>
      </w:r>
    </w:p>
    <w:p w:rsidR="00000000" w:rsidDel="00000000" w:rsidP="00000000" w:rsidRDefault="00000000" w:rsidRPr="00000000" w14:paraId="00000019">
      <w:pPr>
        <w:ind w:left="0" w:firstLine="0"/>
        <w:jc w:val="both"/>
        <w:rPr>
          <w:sz w:val="24"/>
          <w:szCs w:val="24"/>
        </w:rPr>
      </w:pPr>
      <w:r w:rsidDel="00000000" w:rsidR="00000000" w:rsidRPr="00000000">
        <w:rPr>
          <w:sz w:val="24"/>
          <w:szCs w:val="24"/>
          <w:rtl w:val="0"/>
        </w:rPr>
        <w:t xml:space="preserve">Pour contrôler en TOR, il faut comparer la valeur de tension d’alimentation à celle de notre thermistance. Tout en respectant l’hystérésis dû à la chauffe/refroidissement. On a donc choisi d’utiliser le montage en comparateur à hystérésis (fig 2.). </w:t>
      </w:r>
    </w:p>
    <w:p w:rsidR="00000000" w:rsidDel="00000000" w:rsidP="00000000" w:rsidRDefault="00000000" w:rsidRPr="00000000" w14:paraId="0000001A">
      <w:pPr>
        <w:jc w:val="both"/>
        <w:rPr>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1374938</wp:posOffset>
            </wp:positionH>
            <wp:positionV relativeFrom="paragraph">
              <wp:posOffset>262179</wp:posOffset>
            </wp:positionV>
            <wp:extent cx="2981325" cy="1695450"/>
            <wp:effectExtent b="0" l="0" r="0" t="0"/>
            <wp:wrapNone/>
            <wp:docPr id="4" name="image1.png"/>
            <a:graphic>
              <a:graphicData uri="http://schemas.openxmlformats.org/drawingml/2006/picture">
                <pic:pic>
                  <pic:nvPicPr>
                    <pic:cNvPr id="0" name="image1.png"/>
                    <pic:cNvPicPr preferRelativeResize="0"/>
                  </pic:nvPicPr>
                  <pic:blipFill>
                    <a:blip r:embed="rId7"/>
                    <a:srcRect b="27372" l="0" r="48006" t="29887"/>
                    <a:stretch>
                      <a:fillRect/>
                    </a:stretch>
                  </pic:blipFill>
                  <pic:spPr>
                    <a:xfrm>
                      <a:off x="0" y="0"/>
                      <a:ext cx="2981325" cy="1695450"/>
                    </a:xfrm>
                    <a:prstGeom prst="rect"/>
                    <a:ln/>
                  </pic:spPr>
                </pic:pic>
              </a:graphicData>
            </a:graphic>
          </wp:anchor>
        </w:drawing>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ind w:left="0" w:firstLine="0"/>
        <w:jc w:val="both"/>
        <w:rPr>
          <w:sz w:val="24"/>
          <w:szCs w:val="24"/>
        </w:rPr>
      </w:pPr>
      <w:r w:rsidDel="00000000" w:rsidR="00000000" w:rsidRPr="00000000">
        <w:rPr>
          <w:rtl w:val="0"/>
        </w:rPr>
      </w:r>
    </w:p>
    <w:p w:rsidR="00000000" w:rsidDel="00000000" w:rsidP="00000000" w:rsidRDefault="00000000" w:rsidRPr="00000000" w14:paraId="0000001F">
      <w:pPr>
        <w:ind w:left="0" w:firstLine="0"/>
        <w:jc w:val="both"/>
        <w:rPr>
          <w:sz w:val="24"/>
          <w:szCs w:val="24"/>
        </w:rPr>
      </w:pPr>
      <w:r w:rsidDel="00000000" w:rsidR="00000000" w:rsidRPr="00000000">
        <w:rPr>
          <w:rtl w:val="0"/>
        </w:rPr>
      </w:r>
    </w:p>
    <w:p w:rsidR="00000000" w:rsidDel="00000000" w:rsidP="00000000" w:rsidRDefault="00000000" w:rsidRPr="00000000" w14:paraId="00000020">
      <w:pPr>
        <w:ind w:left="0" w:firstLine="0"/>
        <w:jc w:val="both"/>
        <w:rPr>
          <w:sz w:val="24"/>
          <w:szCs w:val="24"/>
        </w:rPr>
      </w:pPr>
      <w:r w:rsidDel="00000000" w:rsidR="00000000" w:rsidRPr="00000000">
        <w:rPr>
          <w:rtl w:val="0"/>
        </w:rPr>
      </w:r>
    </w:p>
    <w:p w:rsidR="00000000" w:rsidDel="00000000" w:rsidP="00000000" w:rsidRDefault="00000000" w:rsidRPr="00000000" w14:paraId="00000021">
      <w:pPr>
        <w:ind w:left="0" w:firstLine="0"/>
        <w:jc w:val="both"/>
        <w:rPr>
          <w:sz w:val="24"/>
          <w:szCs w:val="24"/>
        </w:rPr>
      </w:pPr>
      <w:r w:rsidDel="00000000" w:rsidR="00000000" w:rsidRPr="00000000">
        <w:rPr>
          <w:rtl w:val="0"/>
        </w:rPr>
      </w:r>
    </w:p>
    <w:p w:rsidR="00000000" w:rsidDel="00000000" w:rsidP="00000000" w:rsidRDefault="00000000" w:rsidRPr="00000000" w14:paraId="00000022">
      <w:pPr>
        <w:ind w:left="0" w:firstLine="0"/>
        <w:jc w:val="both"/>
        <w:rPr>
          <w:sz w:val="24"/>
          <w:szCs w:val="24"/>
        </w:rPr>
      </w:pPr>
      <w:r w:rsidDel="00000000" w:rsidR="00000000" w:rsidRPr="00000000">
        <w:rPr>
          <w:rtl w:val="0"/>
        </w:rPr>
      </w:r>
    </w:p>
    <w:p w:rsidR="00000000" w:rsidDel="00000000" w:rsidP="00000000" w:rsidRDefault="00000000" w:rsidRPr="00000000" w14:paraId="00000023">
      <w:pPr>
        <w:ind w:left="0" w:firstLine="0"/>
        <w:jc w:val="both"/>
        <w:rPr>
          <w:sz w:val="24"/>
          <w:szCs w:val="24"/>
        </w:rPr>
      </w:pPr>
      <w:r w:rsidDel="00000000" w:rsidR="00000000" w:rsidRPr="00000000">
        <w:rPr>
          <w:rtl w:val="0"/>
        </w:rPr>
      </w:r>
    </w:p>
    <w:p w:rsidR="00000000" w:rsidDel="00000000" w:rsidP="00000000" w:rsidRDefault="00000000" w:rsidRPr="00000000" w14:paraId="00000024">
      <w:pPr>
        <w:ind w:left="0" w:firstLine="0"/>
        <w:jc w:val="both"/>
        <w:rPr>
          <w:sz w:val="24"/>
          <w:szCs w:val="24"/>
        </w:rPr>
      </w:pPr>
      <w:r w:rsidDel="00000000" w:rsidR="00000000" w:rsidRPr="00000000">
        <w:rPr>
          <w:rtl w:val="0"/>
        </w:rPr>
      </w:r>
    </w:p>
    <w:p w:rsidR="00000000" w:rsidDel="00000000" w:rsidP="00000000" w:rsidRDefault="00000000" w:rsidRPr="00000000" w14:paraId="00000025">
      <w:pPr>
        <w:ind w:left="0" w:firstLine="0"/>
        <w:jc w:val="center"/>
        <w:rPr>
          <w:sz w:val="24"/>
          <w:szCs w:val="24"/>
        </w:rPr>
      </w:pPr>
      <w:r w:rsidDel="00000000" w:rsidR="00000000" w:rsidRPr="00000000">
        <w:rPr>
          <w:sz w:val="24"/>
          <w:szCs w:val="24"/>
          <w:rtl w:val="0"/>
        </w:rPr>
        <w:t xml:space="preserve">Fig 2. Schéma de l’AOP en comparateur à hystérésis</w:t>
      </w:r>
    </w:p>
    <w:p w:rsidR="00000000" w:rsidDel="00000000" w:rsidP="00000000" w:rsidRDefault="00000000" w:rsidRPr="00000000" w14:paraId="00000026">
      <w:pPr>
        <w:ind w:left="0" w:firstLine="0"/>
        <w:jc w:val="center"/>
        <w:rPr>
          <w:sz w:val="24"/>
          <w:szCs w:val="24"/>
        </w:rPr>
      </w:pPr>
      <w:r w:rsidDel="00000000" w:rsidR="00000000" w:rsidRPr="00000000">
        <w:rPr>
          <w:rtl w:val="0"/>
        </w:rPr>
      </w:r>
    </w:p>
    <w:p w:rsidR="00000000" w:rsidDel="00000000" w:rsidP="00000000" w:rsidRDefault="00000000" w:rsidRPr="00000000" w14:paraId="00000027">
      <w:pPr>
        <w:ind w:left="0" w:firstLine="0"/>
        <w:jc w:val="both"/>
        <w:rPr>
          <w:sz w:val="24"/>
          <w:szCs w:val="24"/>
        </w:rPr>
      </w:pPr>
      <w:r w:rsidDel="00000000" w:rsidR="00000000" w:rsidRPr="00000000">
        <w:rPr>
          <w:sz w:val="24"/>
          <w:szCs w:val="24"/>
          <w:rtl w:val="0"/>
        </w:rPr>
        <w:t xml:space="preserve">Ce montage nous donne deux seuils de tension auxquels il va faire basculer la sortie de 0V à Valim. Pour connaître la valeur de ces seuils, on les calculs avec ces formules :</w:t>
      </w:r>
    </w:p>
    <w:p w:rsidR="00000000" w:rsidDel="00000000" w:rsidP="00000000" w:rsidRDefault="00000000" w:rsidRPr="00000000" w14:paraId="00000028">
      <w:pPr>
        <w:ind w:left="0" w:firstLine="0"/>
        <w:jc w:val="center"/>
        <w:rPr>
          <w:sz w:val="24"/>
          <w:szCs w:val="24"/>
        </w:rPr>
      </w:pPr>
      <m:oMath>
        <m:r>
          <w:rPr>
            <w:sz w:val="24"/>
            <w:szCs w:val="24"/>
          </w:rPr>
          <m:t xml:space="preserve">Seui</m:t>
        </m:r>
        <m:sSub>
          <m:sSubPr>
            <m:ctrlPr>
              <w:rPr>
                <w:sz w:val="24"/>
                <w:szCs w:val="24"/>
              </w:rPr>
            </m:ctrlPr>
          </m:sSubPr>
          <m:e>
            <m:r>
              <w:rPr>
                <w:sz w:val="24"/>
                <w:szCs w:val="24"/>
              </w:rPr>
              <m:t xml:space="preserve">l</m:t>
            </m:r>
          </m:e>
          <m:sub>
            <m:r>
              <w:rPr>
                <w:sz w:val="24"/>
                <w:szCs w:val="24"/>
              </w:rPr>
              <m:t xml:space="preserve">Haut</m:t>
            </m:r>
          </m:sub>
        </m:sSub>
        <m:r>
          <w:rPr>
            <w:sz w:val="24"/>
            <w:szCs w:val="24"/>
          </w:rPr>
          <m:t xml:space="preserve">= </m:t>
        </m:r>
        <m:f>
          <m:fPr>
            <m:ctrlPr>
              <w:rPr>
                <w:sz w:val="24"/>
                <w:szCs w:val="24"/>
              </w:rPr>
            </m:ctrlPr>
          </m:fPr>
          <m:num>
            <m:sSub>
              <m:sSubPr>
                <m:ctrlPr>
                  <w:rPr>
                    <w:sz w:val="24"/>
                    <w:szCs w:val="24"/>
                  </w:rPr>
                </m:ctrlPr>
              </m:sSubPr>
              <m:e>
                <m:r>
                  <w:rPr>
                    <w:sz w:val="24"/>
                    <w:szCs w:val="24"/>
                  </w:rPr>
                  <m:t xml:space="preserve">(V</m:t>
                </m:r>
              </m:e>
              <m:sub>
                <m:r>
                  <w:rPr>
                    <w:sz w:val="24"/>
                    <w:szCs w:val="24"/>
                  </w:rPr>
                  <m:t xml:space="preserve">sortie</m:t>
                </m:r>
              </m:sub>
            </m:sSub>
            <m:r>
              <w:rPr>
                <w:sz w:val="24"/>
                <w:szCs w:val="24"/>
              </w:rPr>
              <m:t xml:space="preserve">*</m:t>
            </m:r>
            <m:sSub>
              <m:sSubPr>
                <m:ctrlPr>
                  <w:rPr>
                    <w:sz w:val="24"/>
                    <w:szCs w:val="24"/>
                  </w:rPr>
                </m:ctrlPr>
              </m:sSubPr>
              <m:e>
                <m:r>
                  <w:rPr>
                    <w:sz w:val="24"/>
                    <w:szCs w:val="24"/>
                  </w:rPr>
                  <m:t xml:space="preserve">R</m:t>
                </m:r>
              </m:e>
              <m:sub>
                <m:r>
                  <w:rPr>
                    <w:sz w:val="24"/>
                    <w:szCs w:val="24"/>
                  </w:rPr>
                  <m:t xml:space="preserve">3</m:t>
                </m:r>
              </m:sub>
            </m:sSub>
            <m:r>
              <w:rPr>
                <w:sz w:val="24"/>
                <w:szCs w:val="24"/>
              </w:rPr>
              <m:t xml:space="preserve">)+(</m:t>
            </m:r>
            <m:sSub>
              <m:sSubPr>
                <m:ctrlPr>
                  <w:rPr>
                    <w:sz w:val="24"/>
                    <w:szCs w:val="24"/>
                  </w:rPr>
                </m:ctrlPr>
              </m:sSubPr>
              <m:e>
                <m:r>
                  <w:rPr>
                    <w:sz w:val="24"/>
                    <w:szCs w:val="24"/>
                  </w:rPr>
                  <m:t xml:space="preserve">V</m:t>
                </m:r>
              </m:e>
              <m:sub>
                <m:r>
                  <w:rPr>
                    <w:sz w:val="24"/>
                    <w:szCs w:val="24"/>
                  </w:rPr>
                  <m:t xml:space="preserve">alim</m:t>
                </m:r>
              </m:sub>
            </m:sSub>
            <m:r>
              <w:rPr>
                <w:sz w:val="24"/>
                <w:szCs w:val="24"/>
              </w:rPr>
              <m:t xml:space="preserve">*</m:t>
            </m:r>
            <m:sSub>
              <m:sSubPr>
                <m:ctrlPr>
                  <w:rPr>
                    <w:sz w:val="24"/>
                    <w:szCs w:val="24"/>
                  </w:rPr>
                </m:ctrlPr>
              </m:sSubPr>
              <m:e>
                <m:r>
                  <w:rPr>
                    <w:sz w:val="24"/>
                    <w:szCs w:val="24"/>
                  </w:rPr>
                  <m:t xml:space="preserve">R</m:t>
                </m:r>
              </m:e>
              <m:sub>
                <m:r>
                  <w:rPr>
                    <w:sz w:val="24"/>
                    <w:szCs w:val="24"/>
                  </w:rPr>
                  <m:t xml:space="preserve">1</m:t>
                </m:r>
              </m:sub>
            </m:sSub>
            <m:r>
              <w:rPr>
                <w:sz w:val="24"/>
                <w:szCs w:val="24"/>
              </w:rPr>
              <m:t xml:space="preserve">)</m:t>
            </m:r>
          </m:num>
          <m:den>
            <m:sSub>
              <m:sSubPr>
                <m:ctrlPr>
                  <w:rPr>
                    <w:sz w:val="24"/>
                    <w:szCs w:val="24"/>
                  </w:rPr>
                </m:ctrlPr>
              </m:sSubPr>
              <m:e>
                <m:r>
                  <w:rPr>
                    <w:sz w:val="24"/>
                    <w:szCs w:val="24"/>
                  </w:rPr>
                  <m:t xml:space="preserve">R</m:t>
                </m:r>
              </m:e>
              <m:sub>
                <m:r>
                  <w:rPr>
                    <w:sz w:val="24"/>
                    <w:szCs w:val="24"/>
                  </w:rPr>
                  <m:t xml:space="preserve">1</m:t>
                </m:r>
              </m:sub>
            </m:sSub>
            <m:r>
              <w:rPr>
                <w:sz w:val="24"/>
                <w:szCs w:val="24"/>
              </w:rPr>
              <m:t xml:space="preserve">+ </m:t>
            </m:r>
            <m:sSub>
              <m:sSubPr>
                <m:ctrlPr>
                  <w:rPr>
                    <w:sz w:val="24"/>
                    <w:szCs w:val="24"/>
                  </w:rPr>
                </m:ctrlPr>
              </m:sSubPr>
              <m:e>
                <m:r>
                  <w:rPr>
                    <w:sz w:val="24"/>
                    <w:szCs w:val="24"/>
                  </w:rPr>
                  <m:t xml:space="preserve">R</m:t>
                </m:r>
              </m:e>
              <m:sub>
                <m:r>
                  <w:rPr>
                    <w:sz w:val="24"/>
                    <w:szCs w:val="24"/>
                  </w:rPr>
                  <m:t xml:space="preserve">2</m:t>
                </m:r>
              </m:sub>
            </m:sSub>
            <m:r>
              <w:rPr>
                <w:sz w:val="24"/>
                <w:szCs w:val="24"/>
              </w:rPr>
              <m:t xml:space="preserve">+ </m:t>
            </m:r>
            <m:sSub>
              <m:sSubPr>
                <m:ctrlPr>
                  <w:rPr>
                    <w:sz w:val="24"/>
                    <w:szCs w:val="24"/>
                  </w:rPr>
                </m:ctrlPr>
              </m:sSubPr>
              <m:e>
                <m:r>
                  <w:rPr>
                    <w:sz w:val="24"/>
                    <w:szCs w:val="24"/>
                  </w:rPr>
                  <m:t xml:space="preserve">R</m:t>
                </m:r>
              </m:e>
              <m:sub>
                <m:r>
                  <w:rPr>
                    <w:sz w:val="24"/>
                    <w:szCs w:val="24"/>
                  </w:rPr>
                  <m:t xml:space="preserve">3</m:t>
                </m:r>
              </m:sub>
            </m:sSub>
          </m:den>
        </m:f>
      </m:oMath>
      <w:r w:rsidDel="00000000" w:rsidR="00000000" w:rsidRPr="00000000">
        <w:rPr>
          <w:sz w:val="24"/>
          <w:szCs w:val="24"/>
          <w:rtl w:val="0"/>
        </w:rPr>
        <w:t xml:space="preserve"> </w:t>
      </w:r>
    </w:p>
    <w:p w:rsidR="00000000" w:rsidDel="00000000" w:rsidP="00000000" w:rsidRDefault="00000000" w:rsidRPr="00000000" w14:paraId="00000029">
      <w:pPr>
        <w:ind w:left="0" w:firstLine="0"/>
        <w:jc w:val="both"/>
        <w:rPr>
          <w:sz w:val="24"/>
          <w:szCs w:val="24"/>
        </w:rPr>
      </w:pPr>
      <w:r w:rsidDel="00000000" w:rsidR="00000000" w:rsidRPr="00000000">
        <w:rPr>
          <w:rtl w:val="0"/>
        </w:rPr>
      </w:r>
    </w:p>
    <w:p w:rsidR="00000000" w:rsidDel="00000000" w:rsidP="00000000" w:rsidRDefault="00000000" w:rsidRPr="00000000" w14:paraId="0000002A">
      <w:pPr>
        <w:ind w:left="0" w:firstLine="0"/>
        <w:jc w:val="both"/>
        <w:rPr>
          <w:sz w:val="24"/>
          <w:szCs w:val="24"/>
        </w:rPr>
      </w:pPr>
      <w:r w:rsidDel="00000000" w:rsidR="00000000" w:rsidRPr="00000000">
        <w:rPr>
          <w:sz w:val="24"/>
          <w:szCs w:val="24"/>
          <w:rtl w:val="0"/>
        </w:rPr>
        <w:t xml:space="preserve">Pour le seuil Haut, ci-dessus, la tension de sortie (Vsortie) vaut 12V. Alors que la tension de sortie du seuil Bas, ci-dessous, vaut 0V.</w:t>
      </w:r>
    </w:p>
    <w:p w:rsidR="00000000" w:rsidDel="00000000" w:rsidP="00000000" w:rsidRDefault="00000000" w:rsidRPr="00000000" w14:paraId="0000002B">
      <w:pPr>
        <w:ind w:left="0" w:firstLine="0"/>
        <w:jc w:val="both"/>
        <w:rPr>
          <w:sz w:val="24"/>
          <w:szCs w:val="24"/>
        </w:rPr>
      </w:pPr>
      <w:r w:rsidDel="00000000" w:rsidR="00000000" w:rsidRPr="00000000">
        <w:rPr>
          <w:rtl w:val="0"/>
        </w:rPr>
      </w:r>
    </w:p>
    <w:p w:rsidR="00000000" w:rsidDel="00000000" w:rsidP="00000000" w:rsidRDefault="00000000" w:rsidRPr="00000000" w14:paraId="0000002C">
      <w:pPr>
        <w:jc w:val="center"/>
        <w:rPr>
          <w:sz w:val="24"/>
          <w:szCs w:val="24"/>
        </w:rPr>
      </w:pPr>
      <m:oMath>
        <m:r>
          <w:rPr>
            <w:sz w:val="24"/>
            <w:szCs w:val="24"/>
          </w:rPr>
          <m:t xml:space="preserve">Seui</m:t>
        </m:r>
        <m:sSub>
          <m:sSubPr>
            <m:ctrlPr>
              <w:rPr>
                <w:sz w:val="24"/>
                <w:szCs w:val="24"/>
              </w:rPr>
            </m:ctrlPr>
          </m:sSubPr>
          <m:e>
            <m:r>
              <w:rPr>
                <w:sz w:val="24"/>
                <w:szCs w:val="24"/>
              </w:rPr>
              <m:t xml:space="preserve">l</m:t>
            </m:r>
          </m:e>
          <m:sub>
            <m:r>
              <w:rPr>
                <w:sz w:val="24"/>
                <w:szCs w:val="24"/>
              </w:rPr>
              <m:t xml:space="preserve">Bas</m:t>
            </m:r>
          </m:sub>
        </m:sSub>
        <m:r>
          <w:rPr>
            <w:sz w:val="24"/>
            <w:szCs w:val="24"/>
          </w:rPr>
          <m:t xml:space="preserve">= </m:t>
        </m:r>
        <m:f>
          <m:fPr>
            <m:ctrlPr>
              <w:rPr>
                <w:sz w:val="24"/>
                <w:szCs w:val="24"/>
              </w:rPr>
            </m:ctrlPr>
          </m:fPr>
          <m:num>
            <m:sSub>
              <m:sSubPr>
                <m:ctrlPr>
                  <w:rPr>
                    <w:sz w:val="24"/>
                    <w:szCs w:val="24"/>
                  </w:rPr>
                </m:ctrlPr>
              </m:sSubPr>
              <m:e>
                <m:r>
                  <w:rPr>
                    <w:sz w:val="24"/>
                    <w:szCs w:val="24"/>
                  </w:rPr>
                  <m:t xml:space="preserve">(V</m:t>
                </m:r>
              </m:e>
              <m:sub>
                <m:r>
                  <w:rPr>
                    <w:sz w:val="24"/>
                    <w:szCs w:val="24"/>
                  </w:rPr>
                  <m:t xml:space="preserve">sortie</m:t>
                </m:r>
              </m:sub>
            </m:sSub>
            <m:r>
              <w:rPr>
                <w:sz w:val="24"/>
                <w:szCs w:val="24"/>
              </w:rPr>
              <m:t xml:space="preserve">*</m:t>
            </m:r>
            <m:sSub>
              <m:sSubPr>
                <m:ctrlPr>
                  <w:rPr>
                    <w:sz w:val="24"/>
                    <w:szCs w:val="24"/>
                  </w:rPr>
                </m:ctrlPr>
              </m:sSubPr>
              <m:e>
                <m:r>
                  <w:rPr>
                    <w:sz w:val="24"/>
                    <w:szCs w:val="24"/>
                  </w:rPr>
                  <m:t xml:space="preserve">R</m:t>
                </m:r>
              </m:e>
              <m:sub>
                <m:r>
                  <w:rPr>
                    <w:sz w:val="24"/>
                    <w:szCs w:val="24"/>
                  </w:rPr>
                  <m:t xml:space="preserve">3</m:t>
                </m:r>
              </m:sub>
            </m:sSub>
            <m:r>
              <w:rPr>
                <w:sz w:val="24"/>
                <w:szCs w:val="24"/>
              </w:rPr>
              <m:t xml:space="preserve">)+(</m:t>
            </m:r>
            <m:sSub>
              <m:sSubPr>
                <m:ctrlPr>
                  <w:rPr>
                    <w:sz w:val="24"/>
                    <w:szCs w:val="24"/>
                  </w:rPr>
                </m:ctrlPr>
              </m:sSubPr>
              <m:e>
                <m:r>
                  <w:rPr>
                    <w:sz w:val="24"/>
                    <w:szCs w:val="24"/>
                  </w:rPr>
                  <m:t xml:space="preserve">V</m:t>
                </m:r>
              </m:e>
              <m:sub>
                <m:r>
                  <w:rPr>
                    <w:sz w:val="24"/>
                    <w:szCs w:val="24"/>
                  </w:rPr>
                  <m:t xml:space="preserve">alim</m:t>
                </m:r>
              </m:sub>
            </m:sSub>
            <m:r>
              <w:rPr>
                <w:sz w:val="24"/>
                <w:szCs w:val="24"/>
              </w:rPr>
              <m:t xml:space="preserve">*</m:t>
            </m:r>
            <m:sSub>
              <m:sSubPr>
                <m:ctrlPr>
                  <w:rPr>
                    <w:sz w:val="24"/>
                    <w:szCs w:val="24"/>
                  </w:rPr>
                </m:ctrlPr>
              </m:sSubPr>
              <m:e>
                <m:r>
                  <w:rPr>
                    <w:sz w:val="24"/>
                    <w:szCs w:val="24"/>
                  </w:rPr>
                  <m:t xml:space="preserve">R</m:t>
                </m:r>
              </m:e>
              <m:sub>
                <m:r>
                  <w:rPr>
                    <w:sz w:val="24"/>
                    <w:szCs w:val="24"/>
                  </w:rPr>
                  <m:t xml:space="preserve">1</m:t>
                </m:r>
              </m:sub>
            </m:sSub>
            <m:r>
              <w:rPr>
                <w:sz w:val="24"/>
                <w:szCs w:val="24"/>
              </w:rPr>
              <m:t xml:space="preserve">)</m:t>
            </m:r>
          </m:num>
          <m:den>
            <m:sSub>
              <m:sSubPr>
                <m:ctrlPr>
                  <w:rPr>
                    <w:sz w:val="24"/>
                    <w:szCs w:val="24"/>
                  </w:rPr>
                </m:ctrlPr>
              </m:sSubPr>
              <m:e>
                <m:r>
                  <w:rPr>
                    <w:sz w:val="24"/>
                    <w:szCs w:val="24"/>
                  </w:rPr>
                  <m:t xml:space="preserve">R</m:t>
                </m:r>
              </m:e>
              <m:sub>
                <m:r>
                  <w:rPr>
                    <w:sz w:val="24"/>
                    <w:szCs w:val="24"/>
                  </w:rPr>
                  <m:t xml:space="preserve">1</m:t>
                </m:r>
              </m:sub>
            </m:sSub>
            <m:r>
              <w:rPr>
                <w:sz w:val="24"/>
                <w:szCs w:val="24"/>
              </w:rPr>
              <m:t xml:space="preserve">+ </m:t>
            </m:r>
            <m:sSub>
              <m:sSubPr>
                <m:ctrlPr>
                  <w:rPr>
                    <w:sz w:val="24"/>
                    <w:szCs w:val="24"/>
                  </w:rPr>
                </m:ctrlPr>
              </m:sSubPr>
              <m:e>
                <m:r>
                  <w:rPr>
                    <w:sz w:val="24"/>
                    <w:szCs w:val="24"/>
                  </w:rPr>
                  <m:t xml:space="preserve">R</m:t>
                </m:r>
              </m:e>
              <m:sub>
                <m:r>
                  <w:rPr>
                    <w:sz w:val="24"/>
                    <w:szCs w:val="24"/>
                  </w:rPr>
                  <m:t xml:space="preserve">2</m:t>
                </m:r>
              </m:sub>
            </m:sSub>
            <m:r>
              <w:rPr>
                <w:sz w:val="24"/>
                <w:szCs w:val="24"/>
              </w:rPr>
              <m:t xml:space="preserve">+ </m:t>
            </m:r>
            <m:sSub>
              <m:sSubPr>
                <m:ctrlPr>
                  <w:rPr>
                    <w:sz w:val="24"/>
                    <w:szCs w:val="24"/>
                  </w:rPr>
                </m:ctrlPr>
              </m:sSubPr>
              <m:e>
                <m:r>
                  <w:rPr>
                    <w:sz w:val="24"/>
                    <w:szCs w:val="24"/>
                  </w:rPr>
                  <m:t xml:space="preserve">R</m:t>
                </m:r>
              </m:e>
              <m:sub>
                <m:r>
                  <w:rPr>
                    <w:sz w:val="24"/>
                    <w:szCs w:val="24"/>
                  </w:rPr>
                  <m:t xml:space="preserve">3</m:t>
                </m:r>
              </m:sub>
            </m:sSub>
          </m:den>
        </m:f>
      </m:oMath>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numPr>
          <w:ilvl w:val="0"/>
          <w:numId w:val="1"/>
        </w:numPr>
        <w:ind w:left="720" w:hanging="360"/>
        <w:jc w:val="both"/>
        <w:rPr>
          <w:sz w:val="28"/>
          <w:szCs w:val="28"/>
        </w:rPr>
      </w:pPr>
      <w:r w:rsidDel="00000000" w:rsidR="00000000" w:rsidRPr="00000000">
        <w:rPr>
          <w:sz w:val="28"/>
          <w:szCs w:val="28"/>
          <w:rtl w:val="0"/>
        </w:rPr>
        <w:t xml:space="preserve">Le pont diviseur de tension</w:t>
      </w:r>
    </w:p>
    <w:p w:rsidR="00000000" w:rsidDel="00000000" w:rsidP="00000000" w:rsidRDefault="00000000" w:rsidRPr="00000000" w14:paraId="0000002F">
      <w:pPr>
        <w:ind w:left="0" w:firstLine="0"/>
        <w:jc w:val="both"/>
        <w:rPr>
          <w:sz w:val="24"/>
          <w:szCs w:val="24"/>
        </w:rPr>
      </w:pPr>
      <w:r w:rsidDel="00000000" w:rsidR="00000000" w:rsidRPr="00000000">
        <w:rPr>
          <w:rtl w:val="0"/>
        </w:rPr>
      </w:r>
    </w:p>
    <w:p w:rsidR="00000000" w:rsidDel="00000000" w:rsidP="00000000" w:rsidRDefault="00000000" w:rsidRPr="00000000" w14:paraId="00000030">
      <w:pPr>
        <w:ind w:left="0" w:firstLine="0"/>
        <w:jc w:val="both"/>
        <w:rPr>
          <w:sz w:val="24"/>
          <w:szCs w:val="24"/>
        </w:rPr>
      </w:pPr>
      <w:r w:rsidDel="00000000" w:rsidR="00000000" w:rsidRPr="00000000">
        <w:rPr>
          <w:sz w:val="24"/>
          <w:szCs w:val="24"/>
          <w:rtl w:val="0"/>
        </w:rPr>
        <w:t xml:space="preserve">Pour transformer la valeur de la résistance qui varie en fonction de la température en tension comparable dans le montage AOP, on utilise un pont diviseur de tension  (Fig 3.).</w:t>
      </w:r>
    </w:p>
    <w:p w:rsidR="00000000" w:rsidDel="00000000" w:rsidP="00000000" w:rsidRDefault="00000000" w:rsidRPr="00000000" w14:paraId="00000031">
      <w:pPr>
        <w:ind w:left="0" w:firstLine="0"/>
        <w:jc w:val="both"/>
        <w:rPr>
          <w:sz w:val="24"/>
          <w:szCs w:val="24"/>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1603538</wp:posOffset>
            </wp:positionH>
            <wp:positionV relativeFrom="paragraph">
              <wp:posOffset>139861</wp:posOffset>
            </wp:positionV>
            <wp:extent cx="2527463" cy="685800"/>
            <wp:effectExtent b="0" l="0" r="0" t="0"/>
            <wp:wrapNone/>
            <wp:docPr id="2" name="image1.png"/>
            <a:graphic>
              <a:graphicData uri="http://schemas.openxmlformats.org/drawingml/2006/picture">
                <pic:pic>
                  <pic:nvPicPr>
                    <pic:cNvPr id="0" name="image1.png"/>
                    <pic:cNvPicPr preferRelativeResize="0"/>
                  </pic:nvPicPr>
                  <pic:blipFill>
                    <a:blip r:embed="rId7"/>
                    <a:srcRect b="0" l="7915" r="48006" t="82821"/>
                    <a:stretch>
                      <a:fillRect/>
                    </a:stretch>
                  </pic:blipFill>
                  <pic:spPr>
                    <a:xfrm>
                      <a:off x="0" y="0"/>
                      <a:ext cx="2527463" cy="685800"/>
                    </a:xfrm>
                    <a:prstGeom prst="rect"/>
                    <a:ln/>
                  </pic:spPr>
                </pic:pic>
              </a:graphicData>
            </a:graphic>
          </wp:anchor>
        </w:drawing>
      </w:r>
    </w:p>
    <w:p w:rsidR="00000000" w:rsidDel="00000000" w:rsidP="00000000" w:rsidRDefault="00000000" w:rsidRPr="00000000" w14:paraId="00000032">
      <w:pPr>
        <w:ind w:left="0" w:firstLine="0"/>
        <w:jc w:val="both"/>
        <w:rPr>
          <w:sz w:val="24"/>
          <w:szCs w:val="24"/>
        </w:rPr>
      </w:pPr>
      <w:r w:rsidDel="00000000" w:rsidR="00000000" w:rsidRPr="00000000">
        <w:rPr>
          <w:rtl w:val="0"/>
        </w:rPr>
      </w:r>
    </w:p>
    <w:p w:rsidR="00000000" w:rsidDel="00000000" w:rsidP="00000000" w:rsidRDefault="00000000" w:rsidRPr="00000000" w14:paraId="00000033">
      <w:pPr>
        <w:ind w:left="0" w:firstLine="0"/>
        <w:jc w:val="both"/>
        <w:rPr>
          <w:sz w:val="24"/>
          <w:szCs w:val="24"/>
        </w:rPr>
      </w:pPr>
      <w:r w:rsidDel="00000000" w:rsidR="00000000" w:rsidRPr="00000000">
        <w:rPr>
          <w:rtl w:val="0"/>
        </w:rPr>
      </w:r>
    </w:p>
    <w:p w:rsidR="00000000" w:rsidDel="00000000" w:rsidP="00000000" w:rsidRDefault="00000000" w:rsidRPr="00000000" w14:paraId="00000034">
      <w:pPr>
        <w:ind w:left="0" w:firstLine="0"/>
        <w:jc w:val="both"/>
        <w:rPr>
          <w:sz w:val="24"/>
          <w:szCs w:val="24"/>
        </w:rPr>
      </w:pPr>
      <w:r w:rsidDel="00000000" w:rsidR="00000000" w:rsidRPr="00000000">
        <w:rPr>
          <w:rtl w:val="0"/>
        </w:rPr>
      </w:r>
    </w:p>
    <w:p w:rsidR="00000000" w:rsidDel="00000000" w:rsidP="00000000" w:rsidRDefault="00000000" w:rsidRPr="00000000" w14:paraId="00000035">
      <w:pPr>
        <w:ind w:left="0" w:firstLine="0"/>
        <w:jc w:val="both"/>
        <w:rPr>
          <w:sz w:val="24"/>
          <w:szCs w:val="24"/>
        </w:rPr>
      </w:pPr>
      <w:r w:rsidDel="00000000" w:rsidR="00000000" w:rsidRPr="00000000">
        <w:rPr>
          <w:rtl w:val="0"/>
        </w:rPr>
      </w:r>
    </w:p>
    <w:p w:rsidR="00000000" w:rsidDel="00000000" w:rsidP="00000000" w:rsidRDefault="00000000" w:rsidRPr="00000000" w14:paraId="00000036">
      <w:pPr>
        <w:ind w:left="0" w:firstLine="0"/>
        <w:jc w:val="center"/>
        <w:rPr>
          <w:sz w:val="24"/>
          <w:szCs w:val="24"/>
        </w:rPr>
      </w:pPr>
      <w:r w:rsidDel="00000000" w:rsidR="00000000" w:rsidRPr="00000000">
        <w:rPr>
          <w:sz w:val="24"/>
          <w:szCs w:val="24"/>
          <w:rtl w:val="0"/>
        </w:rPr>
        <w:t xml:space="preserve">Fig 3. Pont diviseur de tension</w:t>
      </w:r>
    </w:p>
    <w:p w:rsidR="00000000" w:rsidDel="00000000" w:rsidP="00000000" w:rsidRDefault="00000000" w:rsidRPr="00000000" w14:paraId="00000037">
      <w:pPr>
        <w:jc w:val="center"/>
        <w:rPr>
          <w:sz w:val="28"/>
          <w:szCs w:val="28"/>
          <w:u w:val="single"/>
        </w:rPr>
      </w:pPr>
      <w:r w:rsidDel="00000000" w:rsidR="00000000" w:rsidRPr="00000000">
        <w:rPr>
          <w:rtl w:val="0"/>
        </w:rPr>
      </w:r>
    </w:p>
    <w:p w:rsidR="00000000" w:rsidDel="00000000" w:rsidP="00000000" w:rsidRDefault="00000000" w:rsidRPr="00000000" w14:paraId="00000038">
      <w:pPr>
        <w:jc w:val="both"/>
        <w:rPr>
          <w:sz w:val="24"/>
          <w:szCs w:val="24"/>
        </w:rPr>
      </w:pPr>
      <w:r w:rsidDel="00000000" w:rsidR="00000000" w:rsidRPr="00000000">
        <w:rPr>
          <w:sz w:val="24"/>
          <w:szCs w:val="24"/>
          <w:rtl w:val="0"/>
        </w:rPr>
        <w:t xml:space="preserve">Ce montage, nous donne une valeur de tension égale à :</w:t>
      </w:r>
    </w:p>
    <w:p w:rsidR="00000000" w:rsidDel="00000000" w:rsidP="00000000" w:rsidRDefault="00000000" w:rsidRPr="00000000" w14:paraId="00000039">
      <w:pPr>
        <w:jc w:val="both"/>
        <w:rPr>
          <w:sz w:val="24"/>
          <w:szCs w:val="24"/>
        </w:rPr>
      </w:pPr>
      <w:r w:rsidDel="00000000" w:rsidR="00000000" w:rsidRPr="00000000">
        <w:rPr>
          <w:rtl w:val="0"/>
        </w:rPr>
      </w:r>
    </w:p>
    <w:p w:rsidR="00000000" w:rsidDel="00000000" w:rsidP="00000000" w:rsidRDefault="00000000" w:rsidRPr="00000000" w14:paraId="0000003A">
      <w:pPr>
        <w:jc w:val="center"/>
        <w:rPr>
          <w:sz w:val="24"/>
          <w:szCs w:val="24"/>
        </w:rPr>
      </w:pPr>
      <m:oMath>
        <m:r>
          <w:rPr>
            <w:sz w:val="24"/>
            <w:szCs w:val="24"/>
          </w:rPr>
          <m:t xml:space="preserve">Vcomp = Valim</m:t>
        </m:r>
        <m:f>
          <m:fPr>
            <m:ctrlPr>
              <w:rPr>
                <w:sz w:val="24"/>
                <w:szCs w:val="24"/>
              </w:rPr>
            </m:ctrlPr>
          </m:fPr>
          <m:num>
            <m:sSub>
              <m:sSubPr>
                <m:ctrlPr>
                  <w:rPr>
                    <w:sz w:val="24"/>
                    <w:szCs w:val="24"/>
                  </w:rPr>
                </m:ctrlPr>
              </m:sSubPr>
              <m:e>
                <m:r>
                  <w:rPr>
                    <w:sz w:val="24"/>
                    <w:szCs w:val="24"/>
                  </w:rPr>
                  <m:t xml:space="preserve">R</m:t>
                </m:r>
              </m:e>
              <m:sub>
                <m:r>
                  <w:rPr>
                    <w:sz w:val="24"/>
                    <w:szCs w:val="24"/>
                  </w:rPr>
                  <m:t xml:space="preserve">4</m:t>
                </m:r>
              </m:sub>
            </m:sSub>
          </m:num>
          <m:den>
            <m:sSub>
              <m:sSubPr>
                <m:ctrlPr>
                  <w:rPr>
                    <w:sz w:val="24"/>
                    <w:szCs w:val="24"/>
                  </w:rPr>
                </m:ctrlPr>
              </m:sSubPr>
              <m:e>
                <m:r>
                  <w:rPr>
                    <w:sz w:val="24"/>
                    <w:szCs w:val="24"/>
                  </w:rPr>
                  <m:t xml:space="preserve">R</m:t>
                </m:r>
              </m:e>
              <m:sub>
                <m:r>
                  <w:rPr>
                    <w:sz w:val="24"/>
                    <w:szCs w:val="24"/>
                  </w:rPr>
                  <m:t xml:space="preserve">4</m:t>
                </m:r>
              </m:sub>
            </m:sSub>
            <m:r>
              <w:rPr>
                <w:sz w:val="24"/>
                <w:szCs w:val="24"/>
              </w:rPr>
              <m:t xml:space="preserve">+</m:t>
            </m:r>
            <m:sSub>
              <m:sSubPr>
                <m:ctrlPr>
                  <w:rPr>
                    <w:sz w:val="24"/>
                    <w:szCs w:val="24"/>
                  </w:rPr>
                </m:ctrlPr>
              </m:sSubPr>
              <m:e>
                <m:r>
                  <w:rPr>
                    <w:sz w:val="24"/>
                    <w:szCs w:val="24"/>
                  </w:rPr>
                  <m:t xml:space="preserve">R</m:t>
                </m:r>
              </m:e>
              <m:sub>
                <m:r>
                  <w:rPr>
                    <w:sz w:val="24"/>
                    <w:szCs w:val="24"/>
                  </w:rPr>
                  <m:t xml:space="preserve">Thermistance</m:t>
                </m:r>
              </m:sub>
            </m:sSub>
          </m:den>
        </m:f>
      </m:oMath>
      <w:r w:rsidDel="00000000" w:rsidR="00000000" w:rsidRPr="00000000">
        <w:rPr>
          <w:rtl w:val="0"/>
        </w:rPr>
      </w:r>
    </w:p>
    <w:p w:rsidR="00000000" w:rsidDel="00000000" w:rsidP="00000000" w:rsidRDefault="00000000" w:rsidRPr="00000000" w14:paraId="0000003B">
      <w:pPr>
        <w:jc w:val="center"/>
        <w:rPr>
          <w:sz w:val="24"/>
          <w:szCs w:val="24"/>
        </w:rPr>
      </w:pPr>
      <w:r w:rsidDel="00000000" w:rsidR="00000000" w:rsidRPr="00000000">
        <w:rPr>
          <w:rtl w:val="0"/>
        </w:rPr>
      </w:r>
    </w:p>
    <w:p w:rsidR="00000000" w:rsidDel="00000000" w:rsidP="00000000" w:rsidRDefault="00000000" w:rsidRPr="00000000" w14:paraId="0000003C">
      <w:pPr>
        <w:numPr>
          <w:ilvl w:val="0"/>
          <w:numId w:val="1"/>
        </w:numPr>
        <w:ind w:left="720" w:hanging="360"/>
        <w:jc w:val="both"/>
        <w:rPr>
          <w:sz w:val="28"/>
          <w:szCs w:val="28"/>
        </w:rPr>
      </w:pPr>
      <w:r w:rsidDel="00000000" w:rsidR="00000000" w:rsidRPr="00000000">
        <w:rPr>
          <w:sz w:val="28"/>
          <w:szCs w:val="28"/>
          <w:rtl w:val="0"/>
        </w:rPr>
        <w:t xml:space="preserve">Conclusion</w:t>
      </w:r>
    </w:p>
    <w:p w:rsidR="00000000" w:rsidDel="00000000" w:rsidP="00000000" w:rsidRDefault="00000000" w:rsidRPr="00000000" w14:paraId="0000003D">
      <w:pPr>
        <w:ind w:left="0" w:firstLine="0"/>
        <w:jc w:val="both"/>
        <w:rPr>
          <w:sz w:val="24"/>
          <w:szCs w:val="24"/>
        </w:rPr>
      </w:pPr>
      <w:r w:rsidDel="00000000" w:rsidR="00000000" w:rsidRPr="00000000">
        <w:rPr>
          <w:rtl w:val="0"/>
        </w:rPr>
      </w:r>
    </w:p>
    <w:p w:rsidR="00000000" w:rsidDel="00000000" w:rsidP="00000000" w:rsidRDefault="00000000" w:rsidRPr="00000000" w14:paraId="0000003E">
      <w:pPr>
        <w:ind w:left="0" w:firstLine="0"/>
        <w:jc w:val="both"/>
        <w:rPr>
          <w:sz w:val="24"/>
          <w:szCs w:val="24"/>
        </w:rPr>
      </w:pPr>
      <w:r w:rsidDel="00000000" w:rsidR="00000000" w:rsidRPr="00000000">
        <w:rPr>
          <w:sz w:val="24"/>
          <w:szCs w:val="24"/>
          <w:rtl w:val="0"/>
        </w:rPr>
        <w:t xml:space="preserve">Ce montage permet de comparer la valeur de la température en fonction d’une consigne donnée. Il a été testé avec un potentiomètre à la place de la thermistance et était fonctionnel (cf annexe 1 et 2). </w:t>
      </w:r>
      <w:r w:rsidDel="00000000" w:rsidR="00000000" w:rsidRPr="00000000">
        <w:br w:type="page"/>
      </w:r>
      <w:r w:rsidDel="00000000" w:rsidR="00000000" w:rsidRPr="00000000">
        <w:rPr>
          <w:rtl w:val="0"/>
        </w:rPr>
      </w:r>
    </w:p>
    <w:p w:rsidR="00000000" w:rsidDel="00000000" w:rsidP="00000000" w:rsidRDefault="00000000" w:rsidRPr="00000000" w14:paraId="0000003F">
      <w:pPr>
        <w:ind w:left="0" w:firstLine="0"/>
        <w:jc w:val="both"/>
        <w:rPr>
          <w:sz w:val="24"/>
          <w:szCs w:val="24"/>
        </w:rPr>
      </w:pPr>
      <w:r w:rsidDel="00000000" w:rsidR="00000000" w:rsidRPr="00000000">
        <w:rPr>
          <w:sz w:val="24"/>
          <w:szCs w:val="24"/>
          <w:rtl w:val="0"/>
        </w:rPr>
        <w:t xml:space="preserve">Annexe 1 : Test du montage lors d’une “chauffe” (LED à la sortie allumé)</w:t>
      </w:r>
    </w:p>
    <w:p w:rsidR="00000000" w:rsidDel="00000000" w:rsidP="00000000" w:rsidRDefault="00000000" w:rsidRPr="00000000" w14:paraId="00000040">
      <w:pPr>
        <w:ind w:left="0" w:firstLine="0"/>
        <w:jc w:val="both"/>
        <w:rPr>
          <w:sz w:val="24"/>
          <w:szCs w:val="24"/>
        </w:rPr>
      </w:pPr>
      <w:r w:rsidDel="00000000" w:rsidR="00000000" w:rsidRPr="00000000">
        <w:rPr>
          <w:sz w:val="24"/>
          <w:szCs w:val="24"/>
        </w:rPr>
        <w:drawing>
          <wp:inline distB="114300" distT="114300" distL="114300" distR="114300">
            <wp:extent cx="5731200" cy="3225800"/>
            <wp:effectExtent b="0" l="0" r="0" t="0"/>
            <wp:docPr id="3"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73120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ind w:left="0" w:firstLine="0"/>
        <w:jc w:val="both"/>
        <w:rPr>
          <w:sz w:val="24"/>
          <w:szCs w:val="24"/>
        </w:rPr>
      </w:pPr>
      <w:r w:rsidDel="00000000" w:rsidR="00000000" w:rsidRPr="00000000">
        <w:rPr>
          <w:rtl w:val="0"/>
        </w:rPr>
      </w:r>
    </w:p>
    <w:p w:rsidR="00000000" w:rsidDel="00000000" w:rsidP="00000000" w:rsidRDefault="00000000" w:rsidRPr="00000000" w14:paraId="00000042">
      <w:pPr>
        <w:ind w:left="0" w:firstLine="0"/>
        <w:jc w:val="both"/>
        <w:rPr>
          <w:sz w:val="24"/>
          <w:szCs w:val="24"/>
        </w:rPr>
      </w:pPr>
      <w:r w:rsidDel="00000000" w:rsidR="00000000" w:rsidRPr="00000000">
        <w:rPr>
          <w:sz w:val="24"/>
          <w:szCs w:val="24"/>
          <w:rtl w:val="0"/>
        </w:rPr>
        <w:t xml:space="preserve">Annexe 2 : Test du montage lors d’un “arrêt de chauffe” (LED à la sortie éteinte)</w:t>
      </w:r>
    </w:p>
    <w:p w:rsidR="00000000" w:rsidDel="00000000" w:rsidP="00000000" w:rsidRDefault="00000000" w:rsidRPr="00000000" w14:paraId="00000043">
      <w:pPr>
        <w:ind w:left="0" w:firstLine="0"/>
        <w:jc w:val="both"/>
        <w:rPr>
          <w:sz w:val="24"/>
          <w:szCs w:val="24"/>
        </w:rPr>
      </w:pPr>
      <w:r w:rsidDel="00000000" w:rsidR="00000000" w:rsidRPr="00000000">
        <w:rPr>
          <w:sz w:val="24"/>
          <w:szCs w:val="24"/>
        </w:rPr>
        <w:drawing>
          <wp:inline distB="114300" distT="114300" distL="114300" distR="114300">
            <wp:extent cx="5731200" cy="3225800"/>
            <wp:effectExtent b="0" l="0" r="0" t="0"/>
            <wp:docPr id="1"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731200" cy="3225800"/>
                    </a:xfrm>
                    <a:prstGeom prst="rect"/>
                    <a:ln/>
                  </pic:spPr>
                </pic:pic>
              </a:graphicData>
            </a:graphic>
          </wp:inline>
        </w:drawing>
      </w:r>
      <w:r w:rsidDel="00000000" w:rsidR="00000000" w:rsidRPr="00000000">
        <w:rPr>
          <w:rtl w:val="0"/>
        </w:rPr>
      </w:r>
    </w:p>
    <w:sectPr>
      <w:footerReference r:id="rId10" w:type="default"/>
      <w:pgSz w:h="16834" w:w="11909" w:orient="portrait"/>
      <w:pgMar w:bottom="259.25196850393945" w:top="566.929133858267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